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38"/>
      <w:r>
        <w:rPr>
          <w:rFonts w:ascii="方正小标宋_GBK" w:hAnsi="方正小标宋_GBK" w:eastAsia="方正小标宋_GBK" w:cs="方正小标宋_GBK"/>
          <w:b w:val="0"/>
          <w:color w:val="000000"/>
          <w:sz w:val="44"/>
        </w:rPr>
        <w:t>邯郸市中心血站收支预算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4"/>
            </w:pPr>
            <w:r>
              <w:t>361035邯郸市中心血站</w:t>
            </w:r>
          </w:p>
        </w:tc>
        <w:tc>
          <w:tcPr>
            <w:tcW w:w="2126" w:type="dxa"/>
            <w:tcBorders>
              <w:top w:val="single" w:color="FFFFFF" w:sz="6" w:space="0"/>
              <w:left w:val="single" w:color="FFFFFF" w:sz="6" w:space="0"/>
              <w:right w:val="single" w:color="FFFFFF" w:sz="6" w:space="0"/>
            </w:tcBorders>
            <w:vAlign w:val="center"/>
          </w:tcPr>
          <w:p>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p>
        </w:tc>
        <w:tc>
          <w:tcPr>
            <w:tcW w:w="4535" w:type="dxa"/>
            <w:vAlign w:val="center"/>
          </w:tcPr>
          <w:p>
            <w:pPr>
              <w:pStyle w:val="9"/>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p>
        </w:tc>
        <w:tc>
          <w:tcPr>
            <w:tcW w:w="4535" w:type="dxa"/>
            <w:vAlign w:val="center"/>
          </w:tcPr>
          <w:p>
            <w:pPr>
              <w:pStyle w:val="9"/>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五、单位资金</w:t>
            </w:r>
          </w:p>
        </w:tc>
        <w:tc>
          <w:tcPr>
            <w:tcW w:w="2126" w:type="dxa"/>
            <w:vAlign w:val="center"/>
          </w:tcPr>
          <w:p>
            <w:pPr>
              <w:pStyle w:val="10"/>
            </w:pPr>
            <w:r>
              <w:t>11228.20</w:t>
            </w:r>
          </w:p>
        </w:tc>
        <w:tc>
          <w:tcPr>
            <w:tcW w:w="4535" w:type="dxa"/>
            <w:vAlign w:val="center"/>
          </w:tcPr>
          <w:p>
            <w:pPr>
              <w:pStyle w:val="9"/>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rPr>
                <w:rFonts w:hint="default" w:eastAsia="方正书宋_GBK"/>
                <w:lang w:val="en-US" w:eastAsia="zh-CN"/>
              </w:rPr>
            </w:pPr>
            <w:r>
              <w:t>11601.92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11"/>
            </w:pPr>
            <w:r>
              <w:t>本年收入合计</w:t>
            </w:r>
          </w:p>
        </w:tc>
        <w:tc>
          <w:tcPr>
            <w:tcW w:w="2126" w:type="dxa"/>
            <w:vAlign w:val="center"/>
          </w:tcPr>
          <w:p>
            <w:pPr>
              <w:pStyle w:val="12"/>
            </w:pPr>
            <w:r>
              <w:t>11228.20</w:t>
            </w:r>
          </w:p>
        </w:tc>
        <w:tc>
          <w:tcPr>
            <w:tcW w:w="4535" w:type="dxa"/>
            <w:vAlign w:val="center"/>
          </w:tcPr>
          <w:p>
            <w:pPr>
              <w:pStyle w:val="11"/>
            </w:pPr>
            <w:r>
              <w:t>本年支出合计</w:t>
            </w:r>
          </w:p>
        </w:tc>
        <w:tc>
          <w:tcPr>
            <w:tcW w:w="2126" w:type="dxa"/>
            <w:vAlign w:val="center"/>
          </w:tcPr>
          <w:p>
            <w:pPr>
              <w:pStyle w:val="12"/>
              <w:rPr>
                <w:rFonts w:hint="default" w:eastAsia="方正书宋_GBK"/>
                <w:lang w:val="en-US" w:eastAsia="zh-CN"/>
              </w:rPr>
            </w:pPr>
            <w:r>
              <w:t>11601.92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9"/>
            </w:pPr>
            <w:r>
              <w:t>上年结转结余</w:t>
            </w:r>
          </w:p>
        </w:tc>
        <w:tc>
          <w:tcPr>
            <w:tcW w:w="2126" w:type="dxa"/>
            <w:vAlign w:val="center"/>
          </w:tcPr>
          <w:p>
            <w:pPr>
              <w:pStyle w:val="10"/>
              <w:rPr>
                <w:rFonts w:hint="default" w:eastAsia="方正书宋_GBK"/>
                <w:lang w:val="en-US" w:eastAsia="zh-CN"/>
              </w:rPr>
            </w:pPr>
            <w:r>
              <w:rPr>
                <w:rFonts w:hint="eastAsia"/>
                <w:lang w:val="en-US" w:eastAsia="zh-CN"/>
              </w:rPr>
              <w:t>373.72</w:t>
            </w:r>
          </w:p>
        </w:tc>
        <w:tc>
          <w:tcPr>
            <w:tcW w:w="4535" w:type="dxa"/>
            <w:vAlign w:val="center"/>
          </w:tcPr>
          <w:p>
            <w:pPr>
              <w:pStyle w:val="9"/>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11"/>
            </w:pPr>
            <w:r>
              <w:t>收入总计</w:t>
            </w:r>
          </w:p>
        </w:tc>
        <w:tc>
          <w:tcPr>
            <w:tcW w:w="2126" w:type="dxa"/>
            <w:vAlign w:val="center"/>
          </w:tcPr>
          <w:p>
            <w:pPr>
              <w:pStyle w:val="12"/>
              <w:rPr>
                <w:rFonts w:hint="default" w:eastAsia="方正书宋_GBK"/>
                <w:lang w:val="en-US" w:eastAsia="zh-CN"/>
              </w:rPr>
            </w:pPr>
            <w:r>
              <w:t>11601.92</w:t>
            </w:r>
          </w:p>
        </w:tc>
        <w:tc>
          <w:tcPr>
            <w:tcW w:w="4535" w:type="dxa"/>
            <w:vAlign w:val="center"/>
          </w:tcPr>
          <w:p>
            <w:pPr>
              <w:pStyle w:val="11"/>
            </w:pPr>
            <w:r>
              <w:t>支出总计</w:t>
            </w:r>
          </w:p>
        </w:tc>
        <w:tc>
          <w:tcPr>
            <w:tcW w:w="2126" w:type="dxa"/>
            <w:vAlign w:val="center"/>
          </w:tcPr>
          <w:p>
            <w:pPr>
              <w:pStyle w:val="12"/>
              <w:rPr>
                <w:rFonts w:hint="default" w:eastAsia="方正书宋_GBK"/>
                <w:lang w:val="en-US" w:eastAsia="zh-CN"/>
              </w:rPr>
            </w:pPr>
            <w:r>
              <w:t>11601.92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361035邯郸市中心血站</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2"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11601.92</w:t>
            </w:r>
          </w:p>
        </w:tc>
        <w:tc>
          <w:tcPr>
            <w:tcW w:w="1134" w:type="dxa"/>
            <w:vAlign w:val="center"/>
          </w:tcPr>
          <w:p>
            <w:pPr>
              <w:pStyle w:val="12"/>
            </w:pPr>
            <w:r>
              <w:t>11228.20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11228.20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rPr>
                <w:rFonts w:hint="default" w:eastAsia="方正书宋_GBK"/>
                <w:lang w:val="en-US" w:eastAsia="zh-CN"/>
              </w:rPr>
            </w:pPr>
            <w:r>
              <w:rPr>
                <w:rFonts w:hint="eastAsia"/>
                <w:lang w:val="en-US" w:eastAsia="zh-CN"/>
              </w:rPr>
              <w:t>373.72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210</w:t>
            </w:r>
          </w:p>
        </w:tc>
        <w:tc>
          <w:tcPr>
            <w:tcW w:w="1559" w:type="dxa"/>
            <w:vAlign w:val="center"/>
          </w:tcPr>
          <w:p>
            <w:pPr>
              <w:pStyle w:val="9"/>
            </w:pPr>
            <w:r>
              <w:t>卫生健康支出</w:t>
            </w:r>
          </w:p>
        </w:tc>
        <w:tc>
          <w:tcPr>
            <w:tcW w:w="1134" w:type="dxa"/>
            <w:vAlign w:val="center"/>
          </w:tcPr>
          <w:p>
            <w:pPr>
              <w:pStyle w:val="10"/>
            </w:pPr>
            <w:r>
              <w:t>11601.92</w:t>
            </w:r>
          </w:p>
        </w:tc>
        <w:tc>
          <w:tcPr>
            <w:tcW w:w="1134" w:type="dxa"/>
            <w:vAlign w:val="center"/>
          </w:tcPr>
          <w:p>
            <w:pPr>
              <w:pStyle w:val="10"/>
            </w:pPr>
            <w:r>
              <w:t>11228.20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11228.20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rPr>
                <w:rFonts w:hint="default" w:eastAsia="方正书宋_GBK"/>
                <w:lang w:val="en-US" w:eastAsia="zh-CN"/>
              </w:rPr>
            </w:pPr>
            <w:r>
              <w:rPr>
                <w:rFonts w:hint="eastAsia"/>
                <w:lang w:val="en-US" w:eastAsia="zh-CN"/>
              </w:rPr>
              <w:t>373.72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21004</w:t>
            </w:r>
          </w:p>
        </w:tc>
        <w:tc>
          <w:tcPr>
            <w:tcW w:w="1559" w:type="dxa"/>
            <w:vAlign w:val="center"/>
          </w:tcPr>
          <w:p>
            <w:pPr>
              <w:pStyle w:val="9"/>
            </w:pPr>
            <w:r>
              <w:t>公共卫生</w:t>
            </w:r>
          </w:p>
        </w:tc>
        <w:tc>
          <w:tcPr>
            <w:tcW w:w="1134" w:type="dxa"/>
            <w:vAlign w:val="center"/>
          </w:tcPr>
          <w:p>
            <w:pPr>
              <w:pStyle w:val="10"/>
            </w:pPr>
            <w:r>
              <w:t>11601.92</w:t>
            </w:r>
          </w:p>
        </w:tc>
        <w:tc>
          <w:tcPr>
            <w:tcW w:w="1134" w:type="dxa"/>
            <w:vAlign w:val="center"/>
          </w:tcPr>
          <w:p>
            <w:pPr>
              <w:pStyle w:val="10"/>
            </w:pPr>
            <w:r>
              <w:t>11228.20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11228.20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rPr>
                <w:rFonts w:hint="default" w:eastAsia="方正书宋_GBK"/>
                <w:lang w:val="en-US" w:eastAsia="zh-CN"/>
              </w:rPr>
            </w:pPr>
            <w:r>
              <w:rPr>
                <w:rFonts w:hint="eastAsia"/>
                <w:lang w:val="en-US" w:eastAsia="zh-CN"/>
              </w:rPr>
              <w:t>373.72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2100406</w:t>
            </w:r>
          </w:p>
        </w:tc>
        <w:tc>
          <w:tcPr>
            <w:tcW w:w="1559" w:type="dxa"/>
            <w:vAlign w:val="center"/>
          </w:tcPr>
          <w:p>
            <w:pPr>
              <w:pStyle w:val="9"/>
            </w:pPr>
            <w:r>
              <w:t>采供血机构</w:t>
            </w:r>
          </w:p>
        </w:tc>
        <w:tc>
          <w:tcPr>
            <w:tcW w:w="1134" w:type="dxa"/>
            <w:vAlign w:val="center"/>
          </w:tcPr>
          <w:p>
            <w:pPr>
              <w:pStyle w:val="10"/>
            </w:pPr>
            <w:r>
              <w:t>11228.20</w:t>
            </w:r>
          </w:p>
        </w:tc>
        <w:tc>
          <w:tcPr>
            <w:tcW w:w="1134" w:type="dxa"/>
            <w:vAlign w:val="center"/>
          </w:tcPr>
          <w:p>
            <w:pPr>
              <w:pStyle w:val="10"/>
            </w:pPr>
            <w:r>
              <w:t>11228.20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11228.20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8"/>
            </w:pPr>
            <w:r>
              <w:t>5</w:t>
            </w:r>
          </w:p>
        </w:tc>
        <w:tc>
          <w:tcPr>
            <w:tcW w:w="992" w:type="dxa"/>
            <w:vAlign w:val="center"/>
          </w:tcPr>
          <w:p>
            <w:pPr>
              <w:pStyle w:val="9"/>
            </w:pPr>
            <w:r>
              <w:t>2100409</w:t>
            </w:r>
          </w:p>
        </w:tc>
        <w:tc>
          <w:tcPr>
            <w:tcW w:w="1559" w:type="dxa"/>
            <w:vAlign w:val="center"/>
          </w:tcPr>
          <w:p>
            <w:pPr>
              <w:pStyle w:val="9"/>
            </w:pPr>
            <w:r>
              <w:t>重大公共卫生服务</w:t>
            </w:r>
          </w:p>
        </w:tc>
        <w:tc>
          <w:tcPr>
            <w:tcW w:w="1134" w:type="dxa"/>
            <w:vAlign w:val="center"/>
          </w:tcPr>
          <w:p>
            <w:pPr>
              <w:pStyle w:val="10"/>
            </w:pPr>
            <w:r>
              <w:t>373.72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rPr>
                <w:rFonts w:hint="default" w:eastAsia="方正书宋_GBK"/>
                <w:lang w:val="en-US" w:eastAsia="zh-CN"/>
              </w:rPr>
            </w:pPr>
            <w:r>
              <w:rPr>
                <w:rFonts w:hint="eastAsia"/>
                <w:lang w:val="en-US" w:eastAsia="zh-CN"/>
              </w:rPr>
              <w:t>373.72</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4"/>
            </w:pPr>
            <w:r>
              <w:t>361035邯郸市中心血站</w:t>
            </w:r>
          </w:p>
        </w:tc>
        <w:tc>
          <w:tcPr>
            <w:tcW w:w="2722" w:type="dxa"/>
            <w:gridSpan w:val="2"/>
            <w:tcBorders>
              <w:top w:val="single" w:color="FFFFFF" w:sz="6" w:space="0"/>
              <w:left w:val="single" w:color="FFFFFF" w:sz="6" w:space="0"/>
              <w:right w:val="single" w:color="FFFFFF" w:sz="6" w:space="0"/>
            </w:tcBorders>
            <w:vAlign w:val="center"/>
          </w:tcPr>
          <w:p>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7"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11601.92</w:t>
            </w:r>
          </w:p>
        </w:tc>
        <w:tc>
          <w:tcPr>
            <w:tcW w:w="1361" w:type="dxa"/>
            <w:vAlign w:val="center"/>
          </w:tcPr>
          <w:p>
            <w:pPr>
              <w:pStyle w:val="12"/>
            </w:pPr>
          </w:p>
        </w:tc>
        <w:tc>
          <w:tcPr>
            <w:tcW w:w="1361" w:type="dxa"/>
            <w:vAlign w:val="center"/>
          </w:tcPr>
          <w:p>
            <w:pPr>
              <w:pStyle w:val="12"/>
            </w:pPr>
            <w:r>
              <w:t>11601.92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210</w:t>
            </w:r>
          </w:p>
        </w:tc>
        <w:tc>
          <w:tcPr>
            <w:tcW w:w="4535" w:type="dxa"/>
            <w:vAlign w:val="center"/>
          </w:tcPr>
          <w:p>
            <w:pPr>
              <w:pStyle w:val="9"/>
            </w:pPr>
            <w:r>
              <w:t>卫生健康支出</w:t>
            </w:r>
          </w:p>
        </w:tc>
        <w:tc>
          <w:tcPr>
            <w:tcW w:w="1361" w:type="dxa"/>
            <w:vAlign w:val="center"/>
          </w:tcPr>
          <w:p>
            <w:pPr>
              <w:pStyle w:val="10"/>
            </w:pPr>
            <w:r>
              <w:t>11601.92</w:t>
            </w:r>
          </w:p>
        </w:tc>
        <w:tc>
          <w:tcPr>
            <w:tcW w:w="1361" w:type="dxa"/>
            <w:vAlign w:val="center"/>
          </w:tcPr>
          <w:p>
            <w:pPr>
              <w:pStyle w:val="10"/>
            </w:pPr>
          </w:p>
        </w:tc>
        <w:tc>
          <w:tcPr>
            <w:tcW w:w="1361" w:type="dxa"/>
            <w:vAlign w:val="center"/>
          </w:tcPr>
          <w:p>
            <w:pPr>
              <w:pStyle w:val="10"/>
            </w:pPr>
            <w:r>
              <w:t>11601.92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21004</w:t>
            </w:r>
          </w:p>
        </w:tc>
        <w:tc>
          <w:tcPr>
            <w:tcW w:w="4535" w:type="dxa"/>
            <w:vAlign w:val="center"/>
          </w:tcPr>
          <w:p>
            <w:pPr>
              <w:pStyle w:val="9"/>
            </w:pPr>
            <w:r>
              <w:t>公共卫生</w:t>
            </w:r>
          </w:p>
        </w:tc>
        <w:tc>
          <w:tcPr>
            <w:tcW w:w="1361" w:type="dxa"/>
            <w:vAlign w:val="center"/>
          </w:tcPr>
          <w:p>
            <w:pPr>
              <w:pStyle w:val="10"/>
            </w:pPr>
            <w:r>
              <w:t>11601.92</w:t>
            </w:r>
          </w:p>
        </w:tc>
        <w:tc>
          <w:tcPr>
            <w:tcW w:w="1361" w:type="dxa"/>
            <w:vAlign w:val="center"/>
          </w:tcPr>
          <w:p>
            <w:pPr>
              <w:pStyle w:val="10"/>
            </w:pPr>
          </w:p>
        </w:tc>
        <w:tc>
          <w:tcPr>
            <w:tcW w:w="1361" w:type="dxa"/>
            <w:vAlign w:val="center"/>
          </w:tcPr>
          <w:p>
            <w:pPr>
              <w:pStyle w:val="10"/>
            </w:pPr>
            <w:r>
              <w:t>11601.92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2100406</w:t>
            </w:r>
          </w:p>
        </w:tc>
        <w:tc>
          <w:tcPr>
            <w:tcW w:w="4535" w:type="dxa"/>
            <w:vAlign w:val="center"/>
          </w:tcPr>
          <w:p>
            <w:pPr>
              <w:pStyle w:val="9"/>
            </w:pPr>
            <w:r>
              <w:t>采供血机构</w:t>
            </w:r>
          </w:p>
        </w:tc>
        <w:tc>
          <w:tcPr>
            <w:tcW w:w="1361" w:type="dxa"/>
            <w:vAlign w:val="center"/>
          </w:tcPr>
          <w:p>
            <w:pPr>
              <w:pStyle w:val="10"/>
            </w:pPr>
            <w:r>
              <w:t>11228.20</w:t>
            </w:r>
          </w:p>
        </w:tc>
        <w:tc>
          <w:tcPr>
            <w:tcW w:w="1361" w:type="dxa"/>
            <w:vAlign w:val="center"/>
          </w:tcPr>
          <w:p>
            <w:pPr>
              <w:pStyle w:val="10"/>
            </w:pPr>
          </w:p>
        </w:tc>
        <w:tc>
          <w:tcPr>
            <w:tcW w:w="1361" w:type="dxa"/>
            <w:vAlign w:val="center"/>
          </w:tcPr>
          <w:p>
            <w:pPr>
              <w:pStyle w:val="10"/>
            </w:pPr>
            <w:r>
              <w:t>11228.20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992" w:type="dxa"/>
            <w:vAlign w:val="center"/>
          </w:tcPr>
          <w:p>
            <w:pPr>
              <w:pStyle w:val="9"/>
            </w:pPr>
            <w:r>
              <w:t>2100409</w:t>
            </w:r>
          </w:p>
        </w:tc>
        <w:tc>
          <w:tcPr>
            <w:tcW w:w="4535" w:type="dxa"/>
            <w:vAlign w:val="center"/>
          </w:tcPr>
          <w:p>
            <w:pPr>
              <w:pStyle w:val="9"/>
            </w:pPr>
            <w:r>
              <w:t>重大公共卫生服务</w:t>
            </w:r>
          </w:p>
        </w:tc>
        <w:tc>
          <w:tcPr>
            <w:tcW w:w="1361" w:type="dxa"/>
            <w:vAlign w:val="center"/>
          </w:tcPr>
          <w:p>
            <w:pPr>
              <w:pStyle w:val="10"/>
            </w:pPr>
            <w:r>
              <w:t>373.72</w:t>
            </w:r>
          </w:p>
        </w:tc>
        <w:tc>
          <w:tcPr>
            <w:tcW w:w="1361" w:type="dxa"/>
            <w:vAlign w:val="center"/>
          </w:tcPr>
          <w:p>
            <w:pPr>
              <w:pStyle w:val="10"/>
            </w:pPr>
          </w:p>
        </w:tc>
        <w:tc>
          <w:tcPr>
            <w:tcW w:w="1361" w:type="dxa"/>
            <w:vAlign w:val="center"/>
          </w:tcPr>
          <w:p>
            <w:pPr>
              <w:pStyle w:val="10"/>
            </w:pPr>
            <w:r>
              <w:t>373.72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361035邯郸市中心血站</w:t>
            </w:r>
          </w:p>
        </w:tc>
        <w:tc>
          <w:tcPr>
            <w:tcW w:w="3402" w:type="dxa"/>
            <w:tcBorders>
              <w:top w:val="single" w:color="FFFFFF" w:sz="6" w:space="0"/>
              <w:left w:val="single" w:color="FFFFFF" w:sz="6" w:space="0"/>
              <w:right w:val="single" w:color="FFFFFF" w:sz="6" w:space="0"/>
            </w:tcBorders>
            <w:vAlign w:val="center"/>
          </w:tcPr>
          <w:p>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r>
              <w:t>373.72</w:t>
            </w:r>
          </w:p>
        </w:tc>
        <w:tc>
          <w:tcPr>
            <w:tcW w:w="1474" w:type="dxa"/>
            <w:vAlign w:val="center"/>
          </w:tcPr>
          <w:p>
            <w:pPr>
              <w:pStyle w:val="10"/>
            </w:pPr>
            <w:r>
              <w:t>373.72</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11"/>
            </w:pPr>
            <w:r>
              <w:t>本年收入合计</w:t>
            </w:r>
          </w:p>
        </w:tc>
        <w:tc>
          <w:tcPr>
            <w:tcW w:w="1474" w:type="dxa"/>
            <w:vAlign w:val="center"/>
          </w:tcPr>
          <w:p>
            <w:pPr>
              <w:pStyle w:val="12"/>
            </w:pPr>
          </w:p>
        </w:tc>
        <w:tc>
          <w:tcPr>
            <w:tcW w:w="3402" w:type="dxa"/>
            <w:vAlign w:val="center"/>
          </w:tcPr>
          <w:p>
            <w:pPr>
              <w:pStyle w:val="11"/>
            </w:pPr>
            <w:r>
              <w:t>本年支出合计</w:t>
            </w:r>
          </w:p>
        </w:tc>
        <w:tc>
          <w:tcPr>
            <w:tcW w:w="1474" w:type="dxa"/>
            <w:vAlign w:val="center"/>
          </w:tcPr>
          <w:p>
            <w:pPr>
              <w:pStyle w:val="12"/>
            </w:pPr>
            <w:r>
              <w:t>373.72</w:t>
            </w:r>
          </w:p>
        </w:tc>
        <w:tc>
          <w:tcPr>
            <w:tcW w:w="1474" w:type="dxa"/>
            <w:vAlign w:val="center"/>
          </w:tcPr>
          <w:p>
            <w:pPr>
              <w:pStyle w:val="12"/>
            </w:pPr>
            <w:r>
              <w:t>373.72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年初财政拨款结转和结余</w:t>
            </w:r>
          </w:p>
        </w:tc>
        <w:tc>
          <w:tcPr>
            <w:tcW w:w="1474" w:type="dxa"/>
            <w:vAlign w:val="center"/>
          </w:tcPr>
          <w:p>
            <w:pPr>
              <w:pStyle w:val="10"/>
            </w:pPr>
            <w:r>
              <w:t>373.72</w:t>
            </w: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一、一般公共预算拨款</w:t>
            </w:r>
          </w:p>
        </w:tc>
        <w:tc>
          <w:tcPr>
            <w:tcW w:w="1474" w:type="dxa"/>
            <w:vAlign w:val="center"/>
          </w:tcPr>
          <w:p>
            <w:pPr>
              <w:pStyle w:val="10"/>
            </w:pPr>
            <w:r>
              <w:t>373.72</w:t>
            </w: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37</w:t>
            </w:r>
          </w:p>
        </w:tc>
        <w:tc>
          <w:tcPr>
            <w:tcW w:w="3402" w:type="dxa"/>
            <w:vAlign w:val="center"/>
          </w:tcPr>
          <w:p>
            <w:pPr>
              <w:pStyle w:val="11"/>
            </w:pPr>
            <w:r>
              <w:t>收入总计</w:t>
            </w:r>
          </w:p>
        </w:tc>
        <w:tc>
          <w:tcPr>
            <w:tcW w:w="1474" w:type="dxa"/>
            <w:vAlign w:val="center"/>
          </w:tcPr>
          <w:p>
            <w:pPr>
              <w:pStyle w:val="12"/>
            </w:pPr>
            <w:r>
              <w:t>373.72</w:t>
            </w:r>
          </w:p>
        </w:tc>
        <w:tc>
          <w:tcPr>
            <w:tcW w:w="3402" w:type="dxa"/>
            <w:vAlign w:val="center"/>
          </w:tcPr>
          <w:p>
            <w:pPr>
              <w:pStyle w:val="11"/>
            </w:pPr>
            <w:r>
              <w:t>支出总计</w:t>
            </w:r>
          </w:p>
        </w:tc>
        <w:tc>
          <w:tcPr>
            <w:tcW w:w="1474" w:type="dxa"/>
            <w:vAlign w:val="center"/>
          </w:tcPr>
          <w:p>
            <w:pPr>
              <w:pStyle w:val="12"/>
            </w:pPr>
            <w:r>
              <w:t>373.72</w:t>
            </w:r>
          </w:p>
        </w:tc>
        <w:tc>
          <w:tcPr>
            <w:tcW w:w="1474" w:type="dxa"/>
            <w:vAlign w:val="center"/>
          </w:tcPr>
          <w:p>
            <w:pPr>
              <w:pStyle w:val="12"/>
            </w:pPr>
            <w:r>
              <w:t>373.72</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361035邯郸市中心血站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373.72</w:t>
            </w:r>
          </w:p>
        </w:tc>
        <w:tc>
          <w:tcPr>
            <w:tcW w:w="2551" w:type="dxa"/>
            <w:vAlign w:val="center"/>
          </w:tcPr>
          <w:p>
            <w:pPr>
              <w:pStyle w:val="12"/>
            </w:pPr>
          </w:p>
        </w:tc>
        <w:tc>
          <w:tcPr>
            <w:tcW w:w="2551" w:type="dxa"/>
            <w:vAlign w:val="center"/>
          </w:tcPr>
          <w:p>
            <w:pPr>
              <w:pStyle w:val="12"/>
            </w:pPr>
            <w:r>
              <w:t>373.72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210</w:t>
            </w:r>
          </w:p>
        </w:tc>
        <w:tc>
          <w:tcPr>
            <w:tcW w:w="4535" w:type="dxa"/>
            <w:vAlign w:val="center"/>
          </w:tcPr>
          <w:p>
            <w:pPr>
              <w:pStyle w:val="9"/>
            </w:pPr>
            <w:r>
              <w:t>卫生健康支出</w:t>
            </w:r>
          </w:p>
        </w:tc>
        <w:tc>
          <w:tcPr>
            <w:tcW w:w="2551" w:type="dxa"/>
            <w:vAlign w:val="center"/>
          </w:tcPr>
          <w:p>
            <w:pPr>
              <w:pStyle w:val="10"/>
            </w:pPr>
            <w:r>
              <w:t>373.72</w:t>
            </w:r>
          </w:p>
        </w:tc>
        <w:tc>
          <w:tcPr>
            <w:tcW w:w="2551" w:type="dxa"/>
            <w:vAlign w:val="center"/>
          </w:tcPr>
          <w:p>
            <w:pPr>
              <w:pStyle w:val="10"/>
            </w:pPr>
          </w:p>
        </w:tc>
        <w:tc>
          <w:tcPr>
            <w:tcW w:w="2551" w:type="dxa"/>
            <w:vAlign w:val="center"/>
          </w:tcPr>
          <w:p>
            <w:pPr>
              <w:pStyle w:val="10"/>
            </w:pPr>
            <w:r>
              <w:t>373.72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21004</w:t>
            </w:r>
          </w:p>
        </w:tc>
        <w:tc>
          <w:tcPr>
            <w:tcW w:w="4535" w:type="dxa"/>
            <w:vAlign w:val="center"/>
          </w:tcPr>
          <w:p>
            <w:pPr>
              <w:pStyle w:val="9"/>
            </w:pPr>
            <w:r>
              <w:t>公共卫生</w:t>
            </w:r>
          </w:p>
        </w:tc>
        <w:tc>
          <w:tcPr>
            <w:tcW w:w="2551" w:type="dxa"/>
            <w:vAlign w:val="center"/>
          </w:tcPr>
          <w:p>
            <w:pPr>
              <w:pStyle w:val="10"/>
            </w:pPr>
            <w:r>
              <w:t>373.72</w:t>
            </w:r>
          </w:p>
        </w:tc>
        <w:tc>
          <w:tcPr>
            <w:tcW w:w="2551" w:type="dxa"/>
            <w:vAlign w:val="center"/>
          </w:tcPr>
          <w:p>
            <w:pPr>
              <w:pStyle w:val="10"/>
            </w:pPr>
          </w:p>
        </w:tc>
        <w:tc>
          <w:tcPr>
            <w:tcW w:w="2551" w:type="dxa"/>
            <w:vAlign w:val="center"/>
          </w:tcPr>
          <w:p>
            <w:pPr>
              <w:pStyle w:val="10"/>
            </w:pPr>
            <w:r>
              <w:t>373.72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2100409</w:t>
            </w:r>
          </w:p>
        </w:tc>
        <w:tc>
          <w:tcPr>
            <w:tcW w:w="4535" w:type="dxa"/>
            <w:vAlign w:val="center"/>
          </w:tcPr>
          <w:p>
            <w:pPr>
              <w:pStyle w:val="9"/>
            </w:pPr>
            <w:r>
              <w:t>重大公共卫生服务</w:t>
            </w:r>
          </w:p>
        </w:tc>
        <w:tc>
          <w:tcPr>
            <w:tcW w:w="2551" w:type="dxa"/>
            <w:vAlign w:val="center"/>
          </w:tcPr>
          <w:p>
            <w:pPr>
              <w:pStyle w:val="10"/>
            </w:pPr>
            <w:r>
              <w:t>373.72</w:t>
            </w:r>
          </w:p>
        </w:tc>
        <w:tc>
          <w:tcPr>
            <w:tcW w:w="2551" w:type="dxa"/>
            <w:vAlign w:val="center"/>
          </w:tcPr>
          <w:p>
            <w:pPr>
              <w:pStyle w:val="10"/>
            </w:pPr>
          </w:p>
        </w:tc>
        <w:tc>
          <w:tcPr>
            <w:tcW w:w="2551" w:type="dxa"/>
            <w:vAlign w:val="center"/>
          </w:tcPr>
          <w:p>
            <w:pPr>
              <w:pStyle w:val="10"/>
            </w:pPr>
            <w:r>
              <w:t>373.72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361035邯郸市中心血站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3" w:type="dxa"/>
            <w:gridSpan w:val="3"/>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361035邯郸市中心血站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361035邯郸市中心血站</w:t>
            </w:r>
          </w:p>
        </w:tc>
        <w:tc>
          <w:tcPr>
            <w:tcW w:w="2551" w:type="dxa"/>
            <w:tcBorders>
              <w:top w:val="single" w:color="FFFFFF" w:sz="6" w:space="0"/>
              <w:left w:val="single" w:color="FFFFFF" w:sz="6" w:space="0"/>
              <w:right w:val="single" w:color="FFFFFF" w:sz="6" w:space="0"/>
            </w:tcBorders>
            <w:vAlign w:val="center"/>
          </w:tcPr>
          <w:p>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4"/>
            </w:pPr>
            <w:r>
              <w:t>361035邯郸市中心血站</w:t>
            </w:r>
          </w:p>
        </w:tc>
        <w:tc>
          <w:tcPr>
            <w:tcW w:w="2381" w:type="dxa"/>
            <w:tcBorders>
              <w:top w:val="single" w:color="FFFFFF" w:sz="6" w:space="0"/>
              <w:left w:val="single" w:color="FFFFFF" w:sz="6" w:space="0"/>
              <w:right w:val="single" w:color="FFFFFF" w:sz="6" w:space="0"/>
            </w:tcBorders>
            <w:vAlign w:val="center"/>
          </w:tcPr>
          <w:p>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邯郸市中心血站2026年单位预算信息公开情况说明</w:t>
      </w:r>
    </w:p>
    <w:p>
      <w:pPr>
        <w:keepNext w:val="0"/>
        <w:keepLines w:val="0"/>
        <w:pageBreakBefore w:val="0"/>
        <w:widowControl/>
        <w:kinsoku/>
        <w:wordWrap/>
        <w:overflowPunct/>
        <w:topLinePunct w:val="0"/>
        <w:autoSpaceDE/>
        <w:autoSpaceDN/>
        <w:bidi w:val="0"/>
        <w:adjustRightInd/>
        <w:snapToGrid/>
        <w:spacing w:before="0" w:after="0" w:line="500" w:lineRule="exact"/>
        <w:ind w:firstLine="560"/>
        <w:jc w:val="left"/>
        <w:textAlignment w:val="auto"/>
        <w:outlineLvl w:val="9"/>
        <w:rPr>
          <w:rFonts w:hint="eastAsia" w:eastAsia="方正仿宋_GBK"/>
          <w:lang w:eastAsia="zh-CN"/>
        </w:rPr>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按照《中华人民共和国预算法》、《地方预决算公开操作规程》和《关于进一步推进预算公开工作的实施意见》规定，现将邯郸市中心血站2026年单位预算公开如下：</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00" w:lineRule="exact"/>
        <w:ind w:firstLine="640"/>
        <w:jc w:val="left"/>
        <w:textAlignment w:val="auto"/>
        <w:outlineLvl w:val="5"/>
        <w:rPr>
          <w:rFonts w:ascii="黑体" w:hAnsi="黑体" w:eastAsia="黑体" w:cs="黑体"/>
          <w:color w:val="000000"/>
          <w:sz w:val="32"/>
        </w:rPr>
      </w:pPr>
      <w:r>
        <w:rPr>
          <w:rFonts w:ascii="黑体" w:hAnsi="黑体" w:eastAsia="黑体" w:cs="黑体"/>
          <w:color w:val="000000"/>
          <w:sz w:val="32"/>
        </w:rPr>
        <w:t>单位职责及机构设置情况</w:t>
      </w:r>
    </w:p>
    <w:p>
      <w:pPr>
        <w:keepNext w:val="0"/>
        <w:keepLines w:val="0"/>
        <w:pageBreakBefore w:val="0"/>
        <w:widowControl/>
        <w:kinsoku/>
        <w:wordWrap/>
        <w:overflowPunct/>
        <w:topLinePunct w:val="0"/>
        <w:autoSpaceDE/>
        <w:autoSpaceDN/>
        <w:bidi w:val="0"/>
        <w:adjustRightInd/>
        <w:snapToGrid/>
        <w:spacing w:before="0" w:after="0" w:line="500" w:lineRule="exact"/>
        <w:ind w:firstLine="560" w:firstLineChars="200"/>
        <w:jc w:val="left"/>
        <w:textAlignment w:val="auto"/>
        <w:outlineLvl w:val="9"/>
        <w:rPr>
          <w:rFonts w:hint="eastAsia" w:ascii="仿宋" w:hAnsi="仿宋" w:eastAsia="仿宋" w:cs="仿宋"/>
          <w:sz w:val="28"/>
          <w:szCs w:val="28"/>
        </w:rPr>
      </w:pPr>
      <w:r>
        <w:rPr>
          <w:rFonts w:hint="eastAsia" w:ascii="仿宋" w:hAnsi="仿宋" w:eastAsia="仿宋" w:cs="仿宋"/>
          <w:sz w:val="28"/>
          <w:szCs w:val="28"/>
        </w:rPr>
        <w:t>邯郸市中心血站位于市东柳西街18号，建于1981年6月，是经</w:t>
      </w:r>
      <w:r>
        <w:rPr>
          <w:rFonts w:hint="eastAsia" w:ascii="仿宋" w:hAnsi="仿宋" w:eastAsia="仿宋" w:cs="仿宋"/>
          <w:sz w:val="28"/>
          <w:szCs w:val="28"/>
          <w:lang w:val="en-US" w:eastAsia="zh-CN"/>
        </w:rPr>
        <w:t>省</w:t>
      </w:r>
      <w:r>
        <w:rPr>
          <w:rFonts w:hint="eastAsia" w:ascii="仿宋" w:hAnsi="仿宋" w:eastAsia="仿宋" w:cs="仿宋"/>
          <w:sz w:val="28"/>
          <w:szCs w:val="28"/>
        </w:rPr>
        <w:t>卫生健康委批准的不以营利为目的，采集、提供临床用血的公益性事业单位。</w:t>
      </w:r>
      <w:r>
        <w:rPr>
          <w:rStyle w:val="19"/>
          <w:rFonts w:hint="eastAsia" w:ascii="仿宋" w:hAnsi="仿宋" w:eastAsia="仿宋" w:cs="仿宋"/>
          <w:sz w:val="28"/>
          <w:szCs w:val="28"/>
        </w:rPr>
        <w:t>负责邯郸市辖区内</w:t>
      </w:r>
      <w:r>
        <w:rPr>
          <w:rStyle w:val="19"/>
          <w:rFonts w:hint="eastAsia" w:ascii="仿宋" w:hAnsi="仿宋" w:eastAsia="仿宋" w:cs="仿宋"/>
          <w:color w:val="000000"/>
          <w:sz w:val="28"/>
          <w:szCs w:val="28"/>
        </w:rPr>
        <w:t>6区1市11县，户籍</w:t>
      </w:r>
      <w:r>
        <w:rPr>
          <w:rStyle w:val="19"/>
          <w:rFonts w:hint="eastAsia" w:ascii="仿宋" w:hAnsi="仿宋" w:eastAsia="仿宋" w:cs="仿宋"/>
          <w:color w:val="000000"/>
          <w:sz w:val="28"/>
          <w:szCs w:val="28"/>
          <w:lang w:val="en-US" w:eastAsia="zh-CN"/>
        </w:rPr>
        <w:t>近</w:t>
      </w:r>
      <w:r>
        <w:rPr>
          <w:rStyle w:val="19"/>
          <w:rFonts w:hint="eastAsia" w:ascii="仿宋" w:hAnsi="仿宋" w:eastAsia="仿宋" w:cs="仿宋"/>
          <w:color w:val="000000"/>
          <w:sz w:val="28"/>
          <w:szCs w:val="28"/>
        </w:rPr>
        <w:t>1</w:t>
      </w:r>
      <w:r>
        <w:rPr>
          <w:rStyle w:val="19"/>
          <w:rFonts w:hint="eastAsia" w:ascii="仿宋" w:hAnsi="仿宋" w:eastAsia="仿宋" w:cs="仿宋"/>
          <w:color w:val="000000"/>
          <w:sz w:val="28"/>
          <w:szCs w:val="28"/>
          <w:lang w:val="en-US" w:eastAsia="zh-CN"/>
        </w:rPr>
        <w:t>千</w:t>
      </w:r>
      <w:r>
        <w:rPr>
          <w:rStyle w:val="19"/>
          <w:rFonts w:hint="eastAsia" w:ascii="仿宋" w:hAnsi="仿宋" w:eastAsia="仿宋" w:cs="仿宋"/>
          <w:color w:val="000000"/>
          <w:sz w:val="28"/>
          <w:szCs w:val="28"/>
        </w:rPr>
        <w:t>万人</w:t>
      </w:r>
      <w:r>
        <w:rPr>
          <w:rStyle w:val="19"/>
          <w:rFonts w:hint="eastAsia" w:ascii="仿宋" w:hAnsi="仿宋" w:eastAsia="仿宋" w:cs="仿宋"/>
          <w:sz w:val="28"/>
          <w:szCs w:val="28"/>
        </w:rPr>
        <w:t>的无偿献血和临床用血工作。开展的业务主要有制备全血和成分血</w:t>
      </w:r>
      <w:r>
        <w:rPr>
          <w:rStyle w:val="19"/>
          <w:rFonts w:hint="eastAsia" w:ascii="仿宋" w:hAnsi="仿宋" w:eastAsia="仿宋" w:cs="仿宋"/>
          <w:sz w:val="28"/>
          <w:szCs w:val="28"/>
          <w:lang w:eastAsia="zh-CN"/>
        </w:rPr>
        <w:t>两</w:t>
      </w:r>
      <w:r>
        <w:rPr>
          <w:rStyle w:val="19"/>
          <w:rFonts w:hint="eastAsia" w:ascii="仿宋" w:hAnsi="仿宋" w:eastAsia="仿宋" w:cs="仿宋"/>
          <w:sz w:val="28"/>
          <w:szCs w:val="28"/>
        </w:rPr>
        <w:t>大类多个品种，临床服务项目有新生儿溶血病检查及产前预报、输血反应标本检测、疑难血型鉴定、血小板抗体检测及配型、ABO血型基因分型、血小板血型基因分型、白细胞血型基因分型等内容。</w:t>
      </w:r>
    </w:p>
    <w:p>
      <w:pPr>
        <w:spacing w:before="0" w:after="0" w:line="240" w:lineRule="auto"/>
        <w:jc w:val="left"/>
        <w:outlineLvl w:val="9"/>
        <w:rPr>
          <w:rFonts w:hint="eastAsia" w:ascii="方正兰亭超细黑简体" w:hAnsi="方正兰亭超细黑简体" w:eastAsia="方正兰亭超细黑简体" w:cs="方正兰亭超细黑简体"/>
        </w:rPr>
      </w:pP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7"/>
              <w:keepNext w:val="0"/>
              <w:keepLines w:val="0"/>
              <w:pageBreakBefore w:val="0"/>
              <w:widowControl/>
              <w:kinsoku/>
              <w:wordWrap/>
              <w:overflowPunct/>
              <w:topLinePunct w:val="0"/>
              <w:autoSpaceDE/>
              <w:autoSpaceDN/>
              <w:bidi w:val="0"/>
              <w:adjustRightInd/>
              <w:snapToGrid/>
              <w:spacing w:line="500" w:lineRule="exact"/>
              <w:textAlignment w:val="auto"/>
            </w:pPr>
            <w:r>
              <w:t>单位名称</w:t>
            </w:r>
          </w:p>
        </w:tc>
        <w:tc>
          <w:tcPr>
            <w:tcW w:w="1843" w:type="dxa"/>
            <w:vAlign w:val="center"/>
          </w:tcPr>
          <w:p>
            <w:pPr>
              <w:pStyle w:val="7"/>
              <w:keepNext w:val="0"/>
              <w:keepLines w:val="0"/>
              <w:pageBreakBefore w:val="0"/>
              <w:widowControl/>
              <w:kinsoku/>
              <w:wordWrap/>
              <w:overflowPunct/>
              <w:topLinePunct w:val="0"/>
              <w:autoSpaceDE/>
              <w:autoSpaceDN/>
              <w:bidi w:val="0"/>
              <w:adjustRightInd/>
              <w:snapToGrid/>
              <w:spacing w:line="500" w:lineRule="exact"/>
              <w:textAlignment w:val="auto"/>
            </w:pPr>
            <w:r>
              <w:t>单位性质</w:t>
            </w:r>
          </w:p>
        </w:tc>
        <w:tc>
          <w:tcPr>
            <w:tcW w:w="2126" w:type="dxa"/>
            <w:vAlign w:val="center"/>
          </w:tcPr>
          <w:p>
            <w:pPr>
              <w:pStyle w:val="7"/>
              <w:keepNext w:val="0"/>
              <w:keepLines w:val="0"/>
              <w:pageBreakBefore w:val="0"/>
              <w:widowControl/>
              <w:kinsoku/>
              <w:wordWrap/>
              <w:overflowPunct/>
              <w:topLinePunct w:val="0"/>
              <w:autoSpaceDE/>
              <w:autoSpaceDN/>
              <w:bidi w:val="0"/>
              <w:adjustRightInd/>
              <w:snapToGrid/>
              <w:spacing w:line="500" w:lineRule="exact"/>
              <w:textAlignment w:val="auto"/>
            </w:pPr>
            <w:r>
              <w:t>单位规格</w:t>
            </w:r>
          </w:p>
        </w:tc>
        <w:tc>
          <w:tcPr>
            <w:tcW w:w="3827" w:type="dxa"/>
            <w:vAlign w:val="center"/>
          </w:tcPr>
          <w:p>
            <w:pPr>
              <w:pStyle w:val="7"/>
              <w:keepNext w:val="0"/>
              <w:keepLines w:val="0"/>
              <w:pageBreakBefore w:val="0"/>
              <w:widowControl/>
              <w:kinsoku/>
              <w:wordWrap/>
              <w:overflowPunct/>
              <w:topLinePunct w:val="0"/>
              <w:autoSpaceDE/>
              <w:autoSpaceDN/>
              <w:bidi w:val="0"/>
              <w:adjustRightInd/>
              <w:snapToGrid/>
              <w:spacing w:line="500" w:lineRule="exact"/>
              <w:textAlignment w:val="auto"/>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9"/>
              <w:keepNext w:val="0"/>
              <w:keepLines w:val="0"/>
              <w:pageBreakBefore w:val="0"/>
              <w:widowControl/>
              <w:kinsoku/>
              <w:wordWrap/>
              <w:overflowPunct/>
              <w:topLinePunct w:val="0"/>
              <w:autoSpaceDE/>
              <w:autoSpaceDN/>
              <w:bidi w:val="0"/>
              <w:adjustRightInd/>
              <w:snapToGrid/>
              <w:spacing w:line="500" w:lineRule="exact"/>
              <w:textAlignment w:val="auto"/>
            </w:pPr>
            <w:r>
              <w:t>邯郸市中心血站</w:t>
            </w:r>
          </w:p>
        </w:tc>
        <w:tc>
          <w:tcPr>
            <w:tcW w:w="1843" w:type="dxa"/>
            <w:vAlign w:val="center"/>
          </w:tcPr>
          <w:p>
            <w:pPr>
              <w:pStyle w:val="8"/>
              <w:keepNext w:val="0"/>
              <w:keepLines w:val="0"/>
              <w:pageBreakBefore w:val="0"/>
              <w:widowControl/>
              <w:kinsoku/>
              <w:wordWrap/>
              <w:overflowPunct/>
              <w:topLinePunct w:val="0"/>
              <w:autoSpaceDE/>
              <w:autoSpaceDN/>
              <w:bidi w:val="0"/>
              <w:adjustRightInd/>
              <w:snapToGrid/>
              <w:spacing w:line="500" w:lineRule="exact"/>
              <w:textAlignment w:val="auto"/>
            </w:pPr>
            <w:r>
              <w:t>事业</w:t>
            </w:r>
          </w:p>
        </w:tc>
        <w:tc>
          <w:tcPr>
            <w:tcW w:w="2126" w:type="dxa"/>
            <w:vAlign w:val="center"/>
          </w:tcPr>
          <w:p>
            <w:pPr>
              <w:pStyle w:val="8"/>
              <w:keepNext w:val="0"/>
              <w:keepLines w:val="0"/>
              <w:pageBreakBefore w:val="0"/>
              <w:widowControl/>
              <w:kinsoku/>
              <w:wordWrap/>
              <w:overflowPunct/>
              <w:topLinePunct w:val="0"/>
              <w:autoSpaceDE/>
              <w:autoSpaceDN/>
              <w:bidi w:val="0"/>
              <w:adjustRightInd/>
              <w:snapToGrid/>
              <w:spacing w:line="500" w:lineRule="exact"/>
              <w:textAlignment w:val="auto"/>
            </w:pPr>
            <w:r>
              <w:t>正科级</w:t>
            </w:r>
          </w:p>
        </w:tc>
        <w:tc>
          <w:tcPr>
            <w:tcW w:w="3827" w:type="dxa"/>
            <w:vAlign w:val="center"/>
          </w:tcPr>
          <w:p>
            <w:pPr>
              <w:pStyle w:val="8"/>
              <w:keepNext w:val="0"/>
              <w:keepLines w:val="0"/>
              <w:pageBreakBefore w:val="0"/>
              <w:widowControl/>
              <w:kinsoku/>
              <w:wordWrap/>
              <w:overflowPunct/>
              <w:topLinePunct w:val="0"/>
              <w:autoSpaceDE/>
              <w:autoSpaceDN/>
              <w:bidi w:val="0"/>
              <w:adjustRightInd/>
              <w:snapToGrid/>
              <w:spacing w:line="500" w:lineRule="exact"/>
              <w:textAlignment w:val="auto"/>
            </w:pPr>
            <w:r>
              <w:t>财政性资金零补助</w:t>
            </w:r>
          </w:p>
        </w:tc>
      </w:tr>
    </w:tbl>
    <w:p>
      <w:pPr>
        <w:keepNext w:val="0"/>
        <w:keepLines w:val="0"/>
        <w:pageBreakBefore w:val="0"/>
        <w:widowControl/>
        <w:numPr>
          <w:ilvl w:val="0"/>
          <w:numId w:val="1"/>
        </w:numPr>
        <w:kinsoku/>
        <w:wordWrap/>
        <w:overflowPunct/>
        <w:topLinePunct w:val="0"/>
        <w:autoSpaceDE/>
        <w:autoSpaceDN/>
        <w:bidi w:val="0"/>
        <w:adjustRightInd/>
        <w:snapToGrid/>
        <w:spacing w:before="10" w:after="10" w:line="500" w:lineRule="exact"/>
        <w:ind w:left="0" w:leftChars="0" w:firstLine="640" w:firstLineChars="0"/>
        <w:jc w:val="left"/>
        <w:textAlignment w:val="auto"/>
        <w:outlineLvl w:val="5"/>
        <w:rPr>
          <w:rFonts w:ascii="黑体" w:hAnsi="黑体" w:eastAsia="黑体" w:cs="黑体"/>
          <w:color w:val="000000"/>
          <w:sz w:val="32"/>
        </w:rPr>
      </w:pPr>
      <w:r>
        <w:rPr>
          <w:rFonts w:ascii="黑体" w:hAnsi="黑体" w:eastAsia="黑体" w:cs="黑体"/>
          <w:color w:val="000000"/>
          <w:sz w:val="32"/>
        </w:rPr>
        <w:t>单位预算安排的总体情况</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00" w:lineRule="exact"/>
        <w:ind w:firstLine="560" w:firstLineChars="200"/>
        <w:jc w:val="left"/>
        <w:textAlignment w:val="auto"/>
        <w:outlineLvl w:val="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按照预算管理有关规定，目前我单位预算的编制实行综合预算管理，即全部收入和支出都反映在预算中。</w:t>
      </w:r>
    </w:p>
    <w:p>
      <w:pPr>
        <w:keepNext w:val="0"/>
        <w:keepLines w:val="0"/>
        <w:pageBreakBefore w:val="0"/>
        <w:widowControl/>
        <w:numPr>
          <w:ilvl w:val="0"/>
          <w:numId w:val="2"/>
        </w:numPr>
        <w:kinsoku/>
        <w:wordWrap/>
        <w:overflowPunct/>
        <w:topLinePunct w:val="0"/>
        <w:autoSpaceDE/>
        <w:autoSpaceDN/>
        <w:bidi w:val="0"/>
        <w:adjustRightInd/>
        <w:snapToGrid/>
        <w:spacing w:before="10" w:after="10" w:line="500" w:lineRule="exact"/>
        <w:ind w:firstLine="560" w:firstLineChars="200"/>
        <w:jc w:val="left"/>
        <w:textAlignment w:val="auto"/>
        <w:outlineLvl w:val="5"/>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收入说明</w:t>
      </w:r>
    </w:p>
    <w:p>
      <w:pPr>
        <w:keepNext w:val="0"/>
        <w:keepLines w:val="0"/>
        <w:pageBreakBefore w:val="0"/>
        <w:widowControl/>
        <w:numPr>
          <w:ilvl w:val="0"/>
          <w:numId w:val="2"/>
        </w:numPr>
        <w:kinsoku/>
        <w:wordWrap/>
        <w:overflowPunct/>
        <w:topLinePunct w:val="0"/>
        <w:autoSpaceDE/>
        <w:autoSpaceDN/>
        <w:bidi w:val="0"/>
        <w:adjustRightInd/>
        <w:snapToGrid/>
        <w:spacing w:before="10" w:after="10" w:line="500" w:lineRule="exact"/>
        <w:ind w:firstLine="560" w:firstLineChars="200"/>
        <w:jc w:val="left"/>
        <w:textAlignment w:val="auto"/>
        <w:outlineLvl w:val="5"/>
        <w:rPr>
          <w:rFonts w:hint="eastAsia" w:ascii="仿宋" w:hAnsi="仿宋" w:eastAsia="仿宋" w:cs="仿宋"/>
          <w:color w:val="auto"/>
          <w:sz w:val="28"/>
          <w:szCs w:val="28"/>
          <w:highlight w:val="none"/>
          <w:lang w:val="en-US" w:eastAsia="zh-CN"/>
        </w:rPr>
      </w:pPr>
      <w:r>
        <w:rPr>
          <w:rFonts w:hint="eastAsia" w:ascii="仿宋" w:hAnsi="仿宋" w:eastAsia="仿宋" w:cs="仿宋"/>
          <w:color w:val="000000"/>
          <w:sz w:val="28"/>
          <w:szCs w:val="28"/>
          <w:lang w:val="en-US" w:eastAsia="zh-CN"/>
        </w:rPr>
        <w:t>反映本单位当年全部收入。2026年预算收</w:t>
      </w:r>
      <w:r>
        <w:rPr>
          <w:rFonts w:hint="eastAsia" w:ascii="仿宋" w:hAnsi="仿宋" w:eastAsia="仿宋" w:cs="仿宋"/>
          <w:color w:val="auto"/>
          <w:sz w:val="28"/>
          <w:szCs w:val="28"/>
          <w:lang w:val="en-US" w:eastAsia="zh-CN"/>
        </w:rPr>
        <w:t>入11601.92万元，其中：事业收入（单位资金）</w:t>
      </w:r>
      <w:r>
        <w:rPr>
          <w:rFonts w:hint="eastAsia" w:ascii="仿宋" w:hAnsi="仿宋" w:eastAsia="仿宋" w:cs="仿宋"/>
          <w:color w:val="auto"/>
          <w:sz w:val="28"/>
          <w:szCs w:val="28"/>
          <w:lang w:val="en-US" w:eastAsia="zh-CN"/>
        </w:rPr>
        <w:t>11228.2万元，</w:t>
      </w:r>
      <w:r>
        <w:rPr>
          <w:rFonts w:hint="eastAsia" w:ascii="仿宋" w:hAnsi="仿宋" w:eastAsia="仿宋" w:cs="仿宋"/>
          <w:color w:val="auto"/>
          <w:sz w:val="28"/>
          <w:szCs w:val="28"/>
          <w:highlight w:val="none"/>
          <w:lang w:val="en-US" w:eastAsia="zh-CN"/>
        </w:rPr>
        <w:t>一般公共预算财政收入373.72万元，政府基金预算收入0元。</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00" w:lineRule="exact"/>
        <w:ind w:firstLine="560" w:firstLineChars="200"/>
        <w:jc w:val="left"/>
        <w:textAlignment w:val="auto"/>
        <w:outlineLvl w:val="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2、支出说明</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00" w:lineRule="exact"/>
        <w:ind w:firstLine="560" w:firstLineChars="200"/>
        <w:jc w:val="left"/>
        <w:textAlignment w:val="auto"/>
        <w:outlineLvl w:val="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收支预算总表支出栏、基本支出表、项目支出表按经济分类和支出功能分类科目编制，反映邯郸市中心血站年度单位预算中支出预算的总体情况。2026年支出预算11601.92万元，其中基本支出 11228.2 万元（包括人员经费5130 万元和日常公用经费3202.9 万元）；政府采购项目支出 2895.3万元，主要为公共卫生支出等；重大公共专项支出373.72万元</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00" w:lineRule="exact"/>
        <w:ind w:left="0" w:leftChars="0" w:firstLine="640" w:firstLineChars="0"/>
        <w:jc w:val="left"/>
        <w:textAlignment w:val="auto"/>
        <w:outlineLvl w:val="5"/>
        <w:rPr>
          <w:rFonts w:ascii="黑体" w:hAnsi="黑体" w:eastAsia="黑体" w:cs="黑体"/>
          <w:color w:val="auto"/>
          <w:sz w:val="32"/>
        </w:rPr>
      </w:pPr>
      <w:r>
        <w:rPr>
          <w:rFonts w:ascii="黑体" w:hAnsi="黑体" w:eastAsia="黑体" w:cs="黑体"/>
          <w:color w:val="auto"/>
          <w:sz w:val="32"/>
        </w:rPr>
        <w:t>机关运行经费安排情况</w:t>
      </w:r>
    </w:p>
    <w:p>
      <w:pPr>
        <w:pStyle w:val="16"/>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新宋体" w:hAnsi="新宋体" w:eastAsia="新宋体" w:cs="新宋体"/>
          <w:color w:val="auto"/>
          <w:lang w:eastAsia="zh-CN"/>
        </w:rPr>
      </w:pPr>
      <w:r>
        <w:rPr>
          <w:rFonts w:hint="eastAsia" w:ascii="新宋体" w:hAnsi="新宋体" w:eastAsia="新宋体" w:cs="新宋体"/>
          <w:color w:val="auto"/>
        </w:rPr>
        <w:t>我单位为公益二类事业单位，</w:t>
      </w:r>
      <w:r>
        <w:rPr>
          <w:rFonts w:hint="eastAsia" w:ascii="新宋体" w:hAnsi="新宋体" w:eastAsia="新宋体" w:cs="新宋体"/>
          <w:color w:val="auto"/>
          <w:lang w:eastAsia="zh-CN"/>
        </w:rPr>
        <w:t>经费管理形式为自收自支，</w:t>
      </w:r>
      <w:r>
        <w:rPr>
          <w:rFonts w:hint="eastAsia" w:ascii="新宋体" w:hAnsi="新宋体" w:eastAsia="新宋体" w:cs="新宋体"/>
          <w:color w:val="auto"/>
        </w:rPr>
        <w:t>无机关运行费用</w:t>
      </w:r>
      <w:r>
        <w:rPr>
          <w:rFonts w:hint="eastAsia" w:ascii="新宋体" w:hAnsi="新宋体" w:eastAsia="新宋体" w:cs="新宋体"/>
          <w:color w:val="auto"/>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00" w:lineRule="exact"/>
        <w:ind w:left="0" w:leftChars="0" w:firstLine="640" w:firstLineChars="0"/>
        <w:jc w:val="left"/>
        <w:textAlignment w:val="auto"/>
        <w:outlineLvl w:val="5"/>
        <w:rPr>
          <w:rFonts w:ascii="黑体" w:hAnsi="黑体" w:eastAsia="黑体" w:cs="黑体"/>
          <w:color w:val="auto"/>
          <w:sz w:val="32"/>
        </w:rPr>
      </w:pPr>
      <w:r>
        <w:rPr>
          <w:rFonts w:ascii="黑体" w:hAnsi="黑体" w:eastAsia="黑体" w:cs="黑体"/>
          <w:color w:val="auto"/>
          <w:sz w:val="32"/>
        </w:rPr>
        <w:t>财政拨款“三公”经费预算情况及增减变化原因</w:t>
      </w:r>
    </w:p>
    <w:p>
      <w:pPr>
        <w:pStyle w:val="17"/>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202</w:t>
      </w:r>
      <w:r>
        <w:rPr>
          <w:rFonts w:hint="eastAsia" w:ascii="新宋体" w:hAnsi="新宋体" w:eastAsia="新宋体" w:cs="新宋体"/>
          <w:color w:val="auto"/>
          <w:sz w:val="28"/>
          <w:szCs w:val="28"/>
          <w:lang w:val="en-US" w:eastAsia="zh-CN"/>
        </w:rPr>
        <w:t>6</w:t>
      </w:r>
      <w:r>
        <w:rPr>
          <w:rFonts w:hint="eastAsia" w:ascii="新宋体" w:hAnsi="新宋体" w:eastAsia="新宋体" w:cs="新宋体"/>
          <w:color w:val="auto"/>
          <w:sz w:val="28"/>
          <w:szCs w:val="28"/>
        </w:rPr>
        <w:t>年，我部门财政拨款“三公”经费预算安排 0 万元，其中</w:t>
      </w:r>
      <w:r>
        <w:rPr>
          <w:rFonts w:hint="eastAsia" w:ascii="新宋体" w:hAnsi="新宋体" w:eastAsia="新宋体" w:cs="新宋体"/>
          <w:color w:val="auto"/>
          <w:sz w:val="28"/>
          <w:szCs w:val="28"/>
          <w:lang w:val="en-US" w:eastAsia="zh-CN"/>
        </w:rPr>
        <w:t>因公出国（境）费 0万元；公务用车购置费 0万元；</w:t>
      </w:r>
      <w:r>
        <w:rPr>
          <w:rFonts w:hint="eastAsia" w:ascii="新宋体" w:hAnsi="新宋体" w:eastAsia="新宋体" w:cs="新宋体"/>
          <w:color w:val="auto"/>
          <w:sz w:val="28"/>
          <w:szCs w:val="28"/>
        </w:rPr>
        <w:t>公务用车运行费</w:t>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0 万元；公务接待费 0万元；与202</w:t>
      </w:r>
      <w:r>
        <w:rPr>
          <w:rFonts w:hint="eastAsia" w:ascii="新宋体" w:hAnsi="新宋体" w:eastAsia="新宋体" w:cs="新宋体"/>
          <w:color w:val="auto"/>
          <w:sz w:val="28"/>
          <w:szCs w:val="28"/>
          <w:lang w:val="en-US" w:eastAsia="zh-CN"/>
        </w:rPr>
        <w:t>5</w:t>
      </w:r>
      <w:r>
        <w:rPr>
          <w:rFonts w:hint="eastAsia" w:ascii="新宋体" w:hAnsi="新宋体" w:eastAsia="新宋体" w:cs="新宋体"/>
          <w:color w:val="auto"/>
          <w:sz w:val="28"/>
          <w:szCs w:val="28"/>
        </w:rPr>
        <w:t>年相比减少 0万元。</w:t>
      </w:r>
    </w:p>
    <w:p>
      <w:pPr>
        <w:pStyle w:val="17"/>
        <w:rPr>
          <w:color w:val="auto"/>
        </w:rPr>
      </w:pPr>
      <w:r>
        <w:rPr>
          <w:rFonts w:hint="eastAsia" w:ascii="新宋体" w:hAnsi="新宋体" w:eastAsia="新宋体" w:cs="新宋体"/>
          <w:color w:val="auto"/>
          <w:sz w:val="28"/>
          <w:szCs w:val="28"/>
        </w:rPr>
        <w:t>我单位为公益二类事业单位，资金形式为自收自支，无财政拨款“三公经费费用”</w:t>
      </w:r>
      <w:r>
        <w:rPr>
          <w:rFonts w:hint="eastAsia" w:ascii="新宋体" w:hAnsi="新宋体" w:eastAsia="新宋体" w:cs="新宋体"/>
          <w:color w:val="auto"/>
          <w:sz w:val="28"/>
          <w:szCs w:val="28"/>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00" w:lineRule="exact"/>
        <w:ind w:left="0" w:leftChars="0" w:firstLine="640" w:firstLineChars="0"/>
        <w:jc w:val="left"/>
        <w:textAlignment w:val="auto"/>
        <w:outlineLvl w:val="5"/>
        <w:rPr>
          <w:rFonts w:ascii="黑体" w:hAnsi="黑体" w:eastAsia="黑体" w:cs="黑体"/>
          <w:color w:val="auto"/>
          <w:sz w:val="32"/>
        </w:rPr>
      </w:pPr>
      <w:r>
        <w:rPr>
          <w:rFonts w:ascii="黑体" w:hAnsi="黑体" w:eastAsia="黑体" w:cs="黑体"/>
          <w:color w:val="auto"/>
          <w:sz w:val="32"/>
        </w:rPr>
        <w:t>单位项目预算安排情况及绩效目标</w:t>
      </w:r>
    </w:p>
    <w:p>
      <w:pPr>
        <w:keepNext w:val="0"/>
        <w:keepLines w:val="0"/>
        <w:pageBreakBefore w:val="0"/>
        <w:widowControl/>
        <w:kinsoku/>
        <w:wordWrap/>
        <w:overflowPunct/>
        <w:topLinePunct w:val="0"/>
        <w:autoSpaceDE/>
        <w:autoSpaceDN/>
        <w:bidi w:val="0"/>
        <w:adjustRightInd/>
        <w:snapToGrid/>
        <w:spacing w:before="10" w:after="10" w:line="500" w:lineRule="exact"/>
        <w:ind w:firstLine="640"/>
        <w:textAlignment w:val="auto"/>
        <w:outlineLvl w:val="5"/>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总体绩效目标:科学严谨，安全有效，持续改进，满足要求，确保安全有效的血液用于临床，满足献血者和用血者需要。</w:t>
      </w:r>
    </w:p>
    <w:p>
      <w:pPr>
        <w:keepNext w:val="0"/>
        <w:keepLines w:val="0"/>
        <w:pageBreakBefore w:val="0"/>
        <w:widowControl/>
        <w:kinsoku/>
        <w:wordWrap/>
        <w:overflowPunct/>
        <w:topLinePunct w:val="0"/>
        <w:autoSpaceDE/>
        <w:autoSpaceDN/>
        <w:bidi w:val="0"/>
        <w:adjustRightInd/>
        <w:snapToGrid/>
        <w:spacing w:before="10" w:after="10" w:line="500" w:lineRule="exact"/>
        <w:ind w:firstLine="640"/>
        <w:textAlignment w:val="auto"/>
        <w:outlineLvl w:val="5"/>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rPr>
        <w:t>绩效指标：ABO血型鉴定正确率100%，血液非正常报废&lt;1.0%，服务满意率&gt;95%，投诉办结率100</w:t>
      </w:r>
      <w:r>
        <w:rPr>
          <w:rFonts w:hint="eastAsia" w:ascii="新宋体" w:hAnsi="新宋体" w:eastAsia="新宋体" w:cs="新宋体"/>
          <w:color w:val="auto"/>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工作保障措施</w:t>
      </w:r>
    </w:p>
    <w:p>
      <w:pPr>
        <w:pStyle w:val="20"/>
        <w:keepNext w:val="0"/>
        <w:keepLines w:val="0"/>
        <w:pageBreakBefore w:val="0"/>
        <w:widowControl/>
        <w:kinsoku/>
        <w:wordWrap/>
        <w:overflowPunct/>
        <w:topLinePunct w:val="0"/>
        <w:autoSpaceDE/>
        <w:autoSpaceDN/>
        <w:bidi w:val="0"/>
        <w:adjustRightInd/>
        <w:snapToGrid/>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（一）完善制度建设。为建立规范透明、标准科学、约束有力的预算制度，进一步规范财政资金管理，强化部门责任意识，我</w:t>
      </w:r>
      <w:r>
        <w:rPr>
          <w:rFonts w:hint="eastAsia" w:ascii="新宋体" w:hAnsi="新宋体" w:eastAsia="新宋体" w:cs="新宋体"/>
          <w:color w:val="auto"/>
          <w:sz w:val="28"/>
          <w:szCs w:val="28"/>
          <w:lang w:eastAsia="zh-CN"/>
        </w:rPr>
        <w:t>站</w:t>
      </w:r>
      <w:r>
        <w:rPr>
          <w:rFonts w:hint="eastAsia" w:ascii="新宋体" w:hAnsi="新宋体" w:eastAsia="新宋体" w:cs="新宋体"/>
          <w:color w:val="auto"/>
          <w:sz w:val="28"/>
          <w:szCs w:val="28"/>
        </w:rPr>
        <w:t>积极推进预算管理绩效管理工作，构建预算编制有评审，预算完成有评价，评价结果有反馈，反馈结果有应用的财政资金绩效管理新体制。加强财政预算资金的事前事中事后监管，提高财政资金使用效益。为进一步推进我</w:t>
      </w:r>
      <w:r>
        <w:rPr>
          <w:rFonts w:hint="eastAsia" w:ascii="新宋体" w:hAnsi="新宋体" w:eastAsia="新宋体" w:cs="新宋体"/>
          <w:color w:val="auto"/>
          <w:sz w:val="28"/>
          <w:szCs w:val="28"/>
          <w:lang w:eastAsia="zh-CN"/>
        </w:rPr>
        <w:t>单位</w:t>
      </w:r>
      <w:r>
        <w:rPr>
          <w:rFonts w:hint="eastAsia" w:ascii="新宋体" w:hAnsi="新宋体" w:eastAsia="新宋体" w:cs="新宋体"/>
          <w:color w:val="auto"/>
          <w:sz w:val="28"/>
          <w:szCs w:val="28"/>
        </w:rPr>
        <w:t>预算绩效管理工作，按照预算绩效工作流程，制定完善各项工作制度，为全年预算绩效目标的实现奠定制度基础。</w:t>
      </w:r>
    </w:p>
    <w:p>
      <w:pPr>
        <w:pStyle w:val="20"/>
        <w:keepNext w:val="0"/>
        <w:keepLines w:val="0"/>
        <w:pageBreakBefore w:val="0"/>
        <w:widowControl/>
        <w:kinsoku/>
        <w:wordWrap/>
        <w:overflowPunct/>
        <w:topLinePunct w:val="0"/>
        <w:autoSpaceDE/>
        <w:autoSpaceDN/>
        <w:bidi w:val="0"/>
        <w:adjustRightInd/>
        <w:snapToGrid/>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二）加强支出管理。严格执行预算，编细编实预算，优化支出结构，加强资金调度，加强支出进度分析。加强月度支出进度分析，及时反映预算执行动态，完善预算支出执行分析，加强与各处室的沟通联系，确保财政预算支出进度。建立健全预算支出执行管理的长效机制，增强各</w:t>
      </w:r>
      <w:r>
        <w:rPr>
          <w:rFonts w:hint="eastAsia" w:ascii="新宋体" w:hAnsi="新宋体" w:eastAsia="新宋体" w:cs="新宋体"/>
          <w:color w:val="auto"/>
          <w:sz w:val="28"/>
          <w:szCs w:val="28"/>
          <w:lang w:eastAsia="zh-CN"/>
        </w:rPr>
        <w:t>科</w:t>
      </w:r>
      <w:r>
        <w:rPr>
          <w:rFonts w:hint="eastAsia" w:ascii="新宋体" w:hAnsi="新宋体" w:eastAsia="新宋体" w:cs="新宋体"/>
          <w:color w:val="auto"/>
          <w:sz w:val="28"/>
          <w:szCs w:val="28"/>
        </w:rPr>
        <w:t>室预算执行的责任意识，强化财政资金使用的追踪问效，提高财政资金的效益性和安全性。加强预算支出执行动态监控，加快履行政府采购手续，尽快启动项目、及时支付资金、6月底前细化编制预算、及时支付资金等，确保支出进度达标。</w:t>
      </w:r>
    </w:p>
    <w:p>
      <w:pPr>
        <w:pStyle w:val="20"/>
        <w:keepNext w:val="0"/>
        <w:keepLines w:val="0"/>
        <w:pageBreakBefore w:val="0"/>
        <w:widowControl/>
        <w:kinsoku/>
        <w:wordWrap/>
        <w:overflowPunct/>
        <w:topLinePunct w:val="0"/>
        <w:autoSpaceDE/>
        <w:autoSpaceDN/>
        <w:bidi w:val="0"/>
        <w:adjustRightInd/>
        <w:snapToGrid/>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三）加强绩效运行监控。建立绩效运行监控机制，掌握预算支出进度和项目实施情况，对项目绩效目标运行情况进行跟踪管理和督促检查，促进项目单位按照年度计划实现绩效目标，有力保障财政资金的使用效益。按要求开展绩效运行监控，发现问题及时采取措施，确保绩效目标如期保质实现。确定监控重点、明确监控内容、及时督促整改。依据我办绩效目标执行情况，将绩效跟踪管理意见反馈，对发生偏离的情况及时督促其纠正，并提出整改要求，做好预算调整工作。</w:t>
      </w:r>
    </w:p>
    <w:p>
      <w:pPr>
        <w:pStyle w:val="20"/>
        <w:keepNext w:val="0"/>
        <w:keepLines w:val="0"/>
        <w:pageBreakBefore w:val="0"/>
        <w:widowControl/>
        <w:kinsoku/>
        <w:wordWrap/>
        <w:overflowPunct/>
        <w:topLinePunct w:val="0"/>
        <w:autoSpaceDE/>
        <w:autoSpaceDN/>
        <w:bidi w:val="0"/>
        <w:adjustRightInd/>
        <w:snapToGrid/>
        <w:textAlignment w:val="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（四）做好绩效自评。我</w:t>
      </w:r>
      <w:r>
        <w:rPr>
          <w:rFonts w:hint="eastAsia" w:ascii="新宋体" w:hAnsi="新宋体" w:eastAsia="新宋体" w:cs="新宋体"/>
          <w:color w:val="auto"/>
          <w:sz w:val="28"/>
          <w:szCs w:val="28"/>
          <w:lang w:eastAsia="zh-CN"/>
        </w:rPr>
        <w:t>站</w:t>
      </w:r>
      <w:r>
        <w:rPr>
          <w:rFonts w:hint="eastAsia" w:ascii="新宋体" w:hAnsi="新宋体" w:eastAsia="新宋体" w:cs="新宋体"/>
          <w:color w:val="auto"/>
          <w:sz w:val="28"/>
          <w:szCs w:val="28"/>
        </w:rPr>
        <w:t>按要求开展上年度部门预算绩效自评和重点评价工作，对下一步做好绩效评价工作提出具体要求。一是合理设置绩效目标，突出预算编制环节绩效导向，从源头上提高预算编制的科学性和精准性；二是做好绩效运行监控工作，对绩效目标实现程度和预算执行进度实行“双监控”，发现问题及时纠正；三是全面开展绩效评价，逐步推动开展整体绩效自评，加快实现政策和项目绩效自评全覆盖；四是强化评价结果应用，逐步形成反馈、整改、提升绩效的良性循环；</w:t>
      </w:r>
    </w:p>
    <w:p>
      <w:pPr>
        <w:pStyle w:val="20"/>
        <w:keepNext w:val="0"/>
        <w:keepLines w:val="0"/>
        <w:pageBreakBefore w:val="0"/>
        <w:widowControl/>
        <w:kinsoku/>
        <w:wordWrap/>
        <w:overflowPunct/>
        <w:topLinePunct w:val="0"/>
        <w:autoSpaceDE/>
        <w:autoSpaceDN/>
        <w:bidi w:val="0"/>
        <w:adjustRightInd/>
        <w:snapToGrid/>
        <w:textAlignment w:val="auto"/>
        <w:rPr>
          <w:rFonts w:hint="eastAsia" w:ascii="新宋体" w:hAnsi="新宋体" w:eastAsia="新宋体" w:cs="新宋体"/>
          <w:sz w:val="28"/>
          <w:szCs w:val="28"/>
        </w:rPr>
      </w:pPr>
      <w:r>
        <w:rPr>
          <w:rFonts w:hint="eastAsia" w:ascii="新宋体" w:hAnsi="新宋体" w:eastAsia="新宋体" w:cs="新宋体"/>
          <w:color w:val="auto"/>
          <w:sz w:val="28"/>
          <w:szCs w:val="28"/>
        </w:rPr>
        <w:t>（五）规范财务资产管理。为完善财务资产管理，我</w:t>
      </w:r>
      <w:r>
        <w:rPr>
          <w:rFonts w:hint="eastAsia" w:ascii="新宋体" w:hAnsi="新宋体" w:eastAsia="新宋体" w:cs="新宋体"/>
          <w:color w:val="auto"/>
          <w:sz w:val="28"/>
          <w:szCs w:val="28"/>
          <w:lang w:eastAsia="zh-CN"/>
        </w:rPr>
        <w:t>单位</w:t>
      </w:r>
      <w:r>
        <w:rPr>
          <w:rFonts w:hint="eastAsia" w:ascii="新宋体" w:hAnsi="新宋体" w:eastAsia="新宋体" w:cs="新宋体"/>
          <w:color w:val="auto"/>
          <w:sz w:val="28"/>
          <w:szCs w:val="28"/>
        </w:rPr>
        <w:t>根据《事业单位国有资产管理暂行办法》、《事业单位财务规则》相关规定，结合第三方开展了固定资产清查工作。针对清查中排查出的问题，重新确认固定资产管理员，设</w:t>
      </w:r>
      <w:r>
        <w:rPr>
          <w:rFonts w:hint="eastAsia" w:ascii="新宋体" w:hAnsi="新宋体" w:eastAsia="新宋体" w:cs="新宋体"/>
          <w:sz w:val="28"/>
          <w:szCs w:val="28"/>
        </w:rPr>
        <w:t>置《资产接收单》和《资产转移交接单》，严格审批程序，加强固定资产登记、使用和报废处置管理，做到支出合理，物尽其用。进一步完善财务管理制度。</w:t>
      </w:r>
    </w:p>
    <w:p>
      <w:pPr>
        <w:pStyle w:val="20"/>
        <w:keepNext w:val="0"/>
        <w:keepLines w:val="0"/>
        <w:pageBreakBefore w:val="0"/>
        <w:widowControl/>
        <w:kinsoku/>
        <w:wordWrap/>
        <w:overflowPunct/>
        <w:topLinePunct w:val="0"/>
        <w:autoSpaceDE/>
        <w:autoSpaceDN/>
        <w:bidi w:val="0"/>
        <w:adjustRightInd/>
        <w:snapToGrid/>
        <w:textAlignment w:val="auto"/>
        <w:rPr>
          <w:rFonts w:hint="eastAsia" w:ascii="新宋体" w:hAnsi="新宋体" w:eastAsia="新宋体" w:cs="新宋体"/>
          <w:color w:val="000000"/>
          <w:sz w:val="28"/>
          <w:szCs w:val="28"/>
        </w:rPr>
      </w:pPr>
      <w:r>
        <w:rPr>
          <w:rFonts w:hint="eastAsia" w:ascii="新宋体" w:hAnsi="新宋体" w:eastAsia="新宋体" w:cs="新宋体"/>
          <w:sz w:val="28"/>
          <w:szCs w:val="28"/>
        </w:rPr>
        <w:t>（六）加强内部监督。一是加强内部控制环境建设。事前控制是关键，良好的内控环境有助于引导干部职工牢固树立依法依规办事的工作意识和思维习惯，逐步实现制度流程的规范化、标准化，创造出良好的内部控制环境。二是强化重要环节风险控制，加大检查力度。加大对重要业务、重要风险环节的检查、控制，对防范和化解风险能起到积极的作用。三是加强考核引导，建立内控管理长效机制，加强内控考核结果的运用。加强内部监督制度建设，对绩效运行情况、重大支出决策、资产处置及其他重要经济业务事项的决策和执行进行督导并配合做好审计、财政监督等外部监督工作，确保资金安全有效。</w:t>
      </w:r>
    </w:p>
    <w:p>
      <w:pPr>
        <w:keepNext w:val="0"/>
        <w:keepLines w:val="0"/>
        <w:pageBreakBefore w:val="0"/>
        <w:widowControl/>
        <w:numPr>
          <w:ilvl w:val="0"/>
          <w:numId w:val="0"/>
        </w:numPr>
        <w:kinsoku/>
        <w:wordWrap/>
        <w:overflowPunct/>
        <w:topLinePunct w:val="0"/>
        <w:autoSpaceDE/>
        <w:autoSpaceDN/>
        <w:bidi w:val="0"/>
        <w:adjustRightInd/>
        <w:snapToGrid/>
        <w:spacing w:before="10" w:after="10" w:line="500" w:lineRule="exact"/>
        <w:jc w:val="left"/>
        <w:textAlignment w:val="auto"/>
        <w:outlineLvl w:val="5"/>
        <w:rPr>
          <w:rFonts w:ascii="黑体" w:hAnsi="黑体" w:eastAsia="黑体" w:cs="黑体"/>
          <w:color w:val="000000"/>
          <w:sz w:val="32"/>
        </w:rPr>
      </w:pPr>
    </w:p>
    <w:p>
      <w:pPr>
        <w:keepNext w:val="0"/>
        <w:keepLines w:val="0"/>
        <w:pageBreakBefore w:val="0"/>
        <w:widowControl/>
        <w:numPr>
          <w:ilvl w:val="0"/>
          <w:numId w:val="0"/>
        </w:numPr>
        <w:kinsoku/>
        <w:wordWrap/>
        <w:overflowPunct/>
        <w:topLinePunct w:val="0"/>
        <w:autoSpaceDE/>
        <w:autoSpaceDN/>
        <w:bidi w:val="0"/>
        <w:adjustRightInd/>
        <w:snapToGrid/>
        <w:spacing w:before="10" w:after="10" w:line="500" w:lineRule="exact"/>
        <w:jc w:val="left"/>
        <w:textAlignment w:val="auto"/>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1、ZY-血站预算绩效目标表</w:t>
      </w:r>
    </w:p>
    <w:tbl>
      <w:tblPr>
        <w:tblStyle w:val="2"/>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13040026P00597210005K</w:t>
            </w:r>
          </w:p>
        </w:tc>
        <w:tc>
          <w:tcPr>
            <w:tcW w:w="2835" w:type="dxa"/>
            <w:vAlign w:val="center"/>
          </w:tcPr>
          <w:p>
            <w:pPr>
              <w:pStyle w:val="7"/>
            </w:pPr>
            <w:r>
              <w:t>项目名称</w:t>
            </w:r>
          </w:p>
        </w:tc>
        <w:tc>
          <w:tcPr>
            <w:tcW w:w="6095" w:type="dxa"/>
            <w:gridSpan w:val="3"/>
            <w:vAlign w:val="center"/>
          </w:tcPr>
          <w:p>
            <w:pPr>
              <w:pStyle w:val="9"/>
            </w:pPr>
            <w:r>
              <w:t>ZY-血站预算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8332.90</w:t>
            </w:r>
          </w:p>
        </w:tc>
        <w:tc>
          <w:tcPr>
            <w:tcW w:w="2835" w:type="dxa"/>
            <w:vAlign w:val="center"/>
          </w:tcPr>
          <w:p>
            <w:pPr>
              <w:pStyle w:val="7"/>
            </w:pPr>
            <w:r>
              <w:t>其中：财政    资金</w:t>
            </w:r>
          </w:p>
        </w:tc>
        <w:tc>
          <w:tcPr>
            <w:tcW w:w="2551" w:type="dxa"/>
            <w:vAlign w:val="center"/>
          </w:tcPr>
          <w:p>
            <w:pPr>
              <w:pStyle w:val="9"/>
            </w:pPr>
            <w:r>
              <w:t xml:space="preserve"> </w:t>
            </w:r>
          </w:p>
        </w:tc>
        <w:tc>
          <w:tcPr>
            <w:tcW w:w="2268" w:type="dxa"/>
            <w:vAlign w:val="center"/>
          </w:tcPr>
          <w:p>
            <w:pPr>
              <w:pStyle w:val="7"/>
            </w:pPr>
            <w:r>
              <w:t>其他资金</w:t>
            </w:r>
          </w:p>
        </w:tc>
        <w:tc>
          <w:tcPr>
            <w:tcW w:w="1276" w:type="dxa"/>
            <w:vAlign w:val="center"/>
          </w:tcPr>
          <w:p>
            <w:pPr>
              <w:pStyle w:val="9"/>
            </w:pPr>
            <w:r>
              <w:t>8332.90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人员</w:t>
            </w:r>
            <w:r>
              <w:rPr>
                <w:rFonts w:hint="eastAsia"/>
                <w:lang w:eastAsia="zh-CN"/>
              </w:rPr>
              <w:t>经费及日常公用经费支出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2083.00</w:t>
            </w:r>
          </w:p>
        </w:tc>
        <w:tc>
          <w:tcPr>
            <w:tcW w:w="2835" w:type="dxa"/>
            <w:vAlign w:val="center"/>
          </w:tcPr>
          <w:p>
            <w:pPr>
              <w:pStyle w:val="8"/>
            </w:pPr>
            <w:r>
              <w:t>4166.00</w:t>
            </w:r>
          </w:p>
        </w:tc>
        <w:tc>
          <w:tcPr>
            <w:tcW w:w="2551" w:type="dxa"/>
            <w:vAlign w:val="center"/>
          </w:tcPr>
          <w:p>
            <w:pPr>
              <w:pStyle w:val="8"/>
            </w:pPr>
            <w:r>
              <w:t>6250.00</w:t>
            </w:r>
          </w:p>
        </w:tc>
        <w:tc>
          <w:tcPr>
            <w:tcW w:w="3544" w:type="dxa"/>
            <w:gridSpan w:val="2"/>
            <w:vAlign w:val="center"/>
          </w:tcPr>
          <w:p>
            <w:pPr>
              <w:pStyle w:val="8"/>
            </w:pPr>
            <w:r>
              <w:t>8332.90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rPr>
                <w:rFonts w:hint="eastAsia"/>
                <w:color w:val="auto"/>
                <w:lang w:eastAsia="zh-CN"/>
              </w:rPr>
              <w:t>保障血站人员稳定、机构正常运转、采供血核心业务持续开展，提升资金使用效率与公共服务质量，保障临床用血安全、充足、及时</w:t>
            </w:r>
            <w:r>
              <w:rPr>
                <w:color w:val="auto"/>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岗位技能培训人数</w:t>
            </w:r>
          </w:p>
        </w:tc>
        <w:tc>
          <w:tcPr>
            <w:tcW w:w="5386" w:type="dxa"/>
            <w:vAlign w:val="center"/>
          </w:tcPr>
          <w:p>
            <w:pPr>
              <w:pStyle w:val="9"/>
              <w:rPr>
                <w:rFonts w:hint="default" w:eastAsia="方正书宋_GBK"/>
                <w:lang w:val="en-US" w:eastAsia="zh-CN"/>
              </w:rPr>
            </w:pPr>
            <w:r>
              <w:rPr>
                <w:rFonts w:hint="eastAsia"/>
                <w:lang w:eastAsia="zh-CN"/>
              </w:rPr>
              <w:t>保障在职人员足额到岗，完成年度人员培训计划，持证上岗率</w:t>
            </w:r>
            <w:r>
              <w:rPr>
                <w:rFonts w:hint="eastAsia"/>
                <w:lang w:val="en-US" w:eastAsia="zh-CN"/>
              </w:rPr>
              <w:t>100%</w:t>
            </w:r>
          </w:p>
        </w:tc>
        <w:tc>
          <w:tcPr>
            <w:tcW w:w="2268" w:type="dxa"/>
            <w:vAlign w:val="center"/>
          </w:tcPr>
          <w:p>
            <w:pPr>
              <w:pStyle w:val="9"/>
            </w:pPr>
            <w:r>
              <w:t>316人数</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无偿献血知识培训参与率</w:t>
            </w:r>
          </w:p>
        </w:tc>
        <w:tc>
          <w:tcPr>
            <w:tcW w:w="5386" w:type="dxa"/>
            <w:vAlign w:val="center"/>
          </w:tcPr>
          <w:p>
            <w:pPr>
              <w:pStyle w:val="9"/>
              <w:rPr>
                <w:rFonts w:hint="default" w:eastAsia="方正书宋_GBK"/>
                <w:lang w:val="en-US" w:eastAsia="zh-CN"/>
              </w:rPr>
            </w:pPr>
            <w:r>
              <w:rPr>
                <w:rFonts w:hint="eastAsia"/>
                <w:lang w:eastAsia="zh-CN"/>
              </w:rPr>
              <w:t>人员薪酬合规率</w:t>
            </w:r>
            <w:r>
              <w:rPr>
                <w:rFonts w:hint="eastAsia"/>
                <w:lang w:val="en-US" w:eastAsia="zh-CN"/>
              </w:rPr>
              <w:t>1</w:t>
            </w:r>
            <w:bookmarkStart w:id="1" w:name="_GoBack"/>
            <w:bookmarkEnd w:id="1"/>
            <w:r>
              <w:rPr>
                <w:rFonts w:hint="eastAsia"/>
                <w:lang w:val="en-US" w:eastAsia="zh-CN"/>
              </w:rPr>
              <w:t>00%，年度考核优秀达标</w:t>
            </w:r>
          </w:p>
        </w:tc>
        <w:tc>
          <w:tcPr>
            <w:tcW w:w="2268" w:type="dxa"/>
            <w:vAlign w:val="center"/>
          </w:tcPr>
          <w:p>
            <w:pPr>
              <w:pStyle w:val="9"/>
            </w:pPr>
            <w:r>
              <w:t>≥95%</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一年内完成</w:t>
            </w:r>
          </w:p>
        </w:tc>
        <w:tc>
          <w:tcPr>
            <w:tcW w:w="5386" w:type="dxa"/>
            <w:vAlign w:val="center"/>
          </w:tcPr>
          <w:p>
            <w:pPr>
              <w:pStyle w:val="9"/>
            </w:pPr>
            <w:r>
              <w:rPr>
                <w:rFonts w:hint="eastAsia"/>
                <w:lang w:eastAsia="zh-CN"/>
              </w:rPr>
              <w:t>工资按时发放，社保费足额按时缴纳</w:t>
            </w:r>
            <w:r>
              <w:t>成</w:t>
            </w:r>
          </w:p>
        </w:tc>
        <w:tc>
          <w:tcPr>
            <w:tcW w:w="2268" w:type="dxa"/>
            <w:vAlign w:val="center"/>
          </w:tcPr>
          <w:p>
            <w:pPr>
              <w:pStyle w:val="9"/>
            </w:pPr>
            <w:r>
              <w:t>1年</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预算确定资金数</w:t>
            </w:r>
          </w:p>
        </w:tc>
        <w:tc>
          <w:tcPr>
            <w:tcW w:w="5386" w:type="dxa"/>
            <w:vAlign w:val="center"/>
          </w:tcPr>
          <w:p>
            <w:pPr>
              <w:pStyle w:val="9"/>
              <w:rPr>
                <w:rFonts w:hint="eastAsia" w:eastAsia="方正书宋_GBK"/>
                <w:lang w:eastAsia="zh-CN"/>
              </w:rPr>
            </w:pPr>
            <w:r>
              <w:rPr>
                <w:rFonts w:hint="eastAsia"/>
                <w:lang w:eastAsia="zh-CN"/>
              </w:rPr>
              <w:t>人力成本控制在预算内，人力成本占总支出比例合理</w:t>
            </w:r>
          </w:p>
        </w:tc>
        <w:tc>
          <w:tcPr>
            <w:tcW w:w="2268" w:type="dxa"/>
            <w:vAlign w:val="center"/>
          </w:tcPr>
          <w:p>
            <w:pPr>
              <w:pStyle w:val="9"/>
            </w:pPr>
            <w:r>
              <w:t>8332.9万元</w:t>
            </w:r>
          </w:p>
        </w:tc>
        <w:tc>
          <w:tcPr>
            <w:tcW w:w="1276" w:type="dxa"/>
            <w:vAlign w:val="center"/>
          </w:tcPr>
          <w:p>
            <w:pPr>
              <w:pStyle w:val="9"/>
            </w:pPr>
            <w:r>
              <w:t>实际支出成本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控制合理支出</w:t>
            </w:r>
          </w:p>
        </w:tc>
        <w:tc>
          <w:tcPr>
            <w:tcW w:w="5386" w:type="dxa"/>
            <w:vAlign w:val="center"/>
          </w:tcPr>
          <w:p>
            <w:pPr>
              <w:pStyle w:val="9"/>
            </w:pPr>
            <w:r>
              <w:rPr>
                <w:rFonts w:hint="eastAsia"/>
                <w:lang w:eastAsia="zh-CN"/>
              </w:rPr>
              <w:t>预算执行率大于等于</w:t>
            </w:r>
            <w:r>
              <w:rPr>
                <w:rFonts w:hint="eastAsia"/>
                <w:lang w:val="en-US" w:eastAsia="zh-CN"/>
              </w:rPr>
              <w:t>95%，资金使用合规，</w:t>
            </w:r>
            <w:r>
              <w:t>控制合理支出</w:t>
            </w:r>
          </w:p>
        </w:tc>
        <w:tc>
          <w:tcPr>
            <w:tcW w:w="2268" w:type="dxa"/>
            <w:vAlign w:val="center"/>
          </w:tcPr>
          <w:p>
            <w:pPr>
              <w:pStyle w:val="9"/>
            </w:pPr>
            <w:r>
              <w:t>控制合理支出</w:t>
            </w:r>
          </w:p>
        </w:tc>
        <w:tc>
          <w:tcPr>
            <w:tcW w:w="1276" w:type="dxa"/>
            <w:vAlign w:val="center"/>
          </w:tcPr>
          <w:p>
            <w:pPr>
              <w:pStyle w:val="9"/>
            </w:pPr>
            <w:r>
              <w:t>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社会效益指标</w:t>
            </w:r>
          </w:p>
        </w:tc>
        <w:tc>
          <w:tcPr>
            <w:tcW w:w="2835" w:type="dxa"/>
            <w:vAlign w:val="center"/>
          </w:tcPr>
          <w:p>
            <w:pPr>
              <w:pStyle w:val="9"/>
            </w:pPr>
            <w:r>
              <w:t>居民献血意识和献血知识知晓率</w:t>
            </w:r>
          </w:p>
        </w:tc>
        <w:tc>
          <w:tcPr>
            <w:tcW w:w="5386" w:type="dxa"/>
            <w:vAlign w:val="center"/>
          </w:tcPr>
          <w:p>
            <w:pPr>
              <w:pStyle w:val="9"/>
            </w:pPr>
            <w:r>
              <w:rPr>
                <w:rFonts w:hint="eastAsia"/>
                <w:lang w:eastAsia="zh-CN"/>
              </w:rPr>
              <w:t>核心业务岗位无空缺，采供血服务能力持续提升</w:t>
            </w:r>
          </w:p>
        </w:tc>
        <w:tc>
          <w:tcPr>
            <w:tcW w:w="2268" w:type="dxa"/>
            <w:vAlign w:val="center"/>
          </w:tcPr>
          <w:p>
            <w:pPr>
              <w:pStyle w:val="9"/>
            </w:pPr>
            <w:r>
              <w:t>≥96%</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生态效益指标</w:t>
            </w:r>
          </w:p>
        </w:tc>
        <w:tc>
          <w:tcPr>
            <w:tcW w:w="2835" w:type="dxa"/>
            <w:vAlign w:val="center"/>
          </w:tcPr>
          <w:p>
            <w:pPr>
              <w:pStyle w:val="9"/>
            </w:pPr>
            <w:r>
              <w:t>减少浪费，注意环保</w:t>
            </w:r>
          </w:p>
        </w:tc>
        <w:tc>
          <w:tcPr>
            <w:tcW w:w="5386" w:type="dxa"/>
            <w:vAlign w:val="center"/>
          </w:tcPr>
          <w:p>
            <w:pPr>
              <w:pStyle w:val="9"/>
            </w:pPr>
            <w:r>
              <w:t>减少浪费，注意环保</w:t>
            </w:r>
          </w:p>
        </w:tc>
        <w:tc>
          <w:tcPr>
            <w:tcW w:w="2268" w:type="dxa"/>
            <w:vAlign w:val="center"/>
          </w:tcPr>
          <w:p>
            <w:pPr>
              <w:pStyle w:val="9"/>
            </w:pPr>
            <w:r>
              <w:t>购买绿色环保物品</w:t>
            </w:r>
          </w:p>
        </w:tc>
        <w:tc>
          <w:tcPr>
            <w:tcW w:w="1276" w:type="dxa"/>
            <w:vAlign w:val="center"/>
          </w:tcPr>
          <w:p>
            <w:pPr>
              <w:pStyle w:val="9"/>
            </w:pPr>
            <w:r>
              <w:t>实际采购情况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可持续影响指标</w:t>
            </w:r>
          </w:p>
        </w:tc>
        <w:tc>
          <w:tcPr>
            <w:tcW w:w="2835" w:type="dxa"/>
            <w:vAlign w:val="center"/>
          </w:tcPr>
          <w:p>
            <w:pPr>
              <w:pStyle w:val="9"/>
            </w:pPr>
            <w:r>
              <w:t>保障医院临床用血</w:t>
            </w:r>
          </w:p>
        </w:tc>
        <w:tc>
          <w:tcPr>
            <w:tcW w:w="5386" w:type="dxa"/>
            <w:vAlign w:val="center"/>
          </w:tcPr>
          <w:p>
            <w:pPr>
              <w:pStyle w:val="9"/>
            </w:pPr>
            <w:r>
              <w:rPr>
                <w:rFonts w:hint="eastAsia"/>
                <w:lang w:eastAsia="zh-CN"/>
              </w:rPr>
              <w:t>专业技术人员占比提升，人才梯队建设达标，</w:t>
            </w:r>
            <w:r>
              <w:t>保障医院临床用血</w:t>
            </w:r>
          </w:p>
        </w:tc>
        <w:tc>
          <w:tcPr>
            <w:tcW w:w="2268" w:type="dxa"/>
            <w:vAlign w:val="center"/>
          </w:tcPr>
          <w:p>
            <w:pPr>
              <w:pStyle w:val="9"/>
            </w:pPr>
            <w:r>
              <w:t>保障</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被服务人员的满意程度</w:t>
            </w:r>
          </w:p>
        </w:tc>
        <w:tc>
          <w:tcPr>
            <w:tcW w:w="5386" w:type="dxa"/>
            <w:vAlign w:val="center"/>
          </w:tcPr>
          <w:p>
            <w:pPr>
              <w:pStyle w:val="9"/>
            </w:pPr>
            <w:r>
              <w:t>被服务人员的满意程度</w:t>
            </w:r>
          </w:p>
        </w:tc>
        <w:tc>
          <w:tcPr>
            <w:tcW w:w="2268" w:type="dxa"/>
            <w:vAlign w:val="center"/>
          </w:tcPr>
          <w:p>
            <w:pPr>
              <w:pStyle w:val="9"/>
            </w:pPr>
            <w:r>
              <w:t>≥98%</w:t>
            </w:r>
          </w:p>
        </w:tc>
        <w:tc>
          <w:tcPr>
            <w:tcW w:w="1276" w:type="dxa"/>
            <w:vAlign w:val="center"/>
          </w:tcPr>
          <w:p>
            <w:pPr>
              <w:pStyle w:val="9"/>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2、ZY-血站政府采购预算绩效目标表</w:t>
      </w:r>
    </w:p>
    <w:tbl>
      <w:tblPr>
        <w:tblStyle w:val="2"/>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13040026P00597310007G</w:t>
            </w:r>
          </w:p>
        </w:tc>
        <w:tc>
          <w:tcPr>
            <w:tcW w:w="2835" w:type="dxa"/>
            <w:vAlign w:val="center"/>
          </w:tcPr>
          <w:p>
            <w:pPr>
              <w:pStyle w:val="7"/>
            </w:pPr>
            <w:r>
              <w:t>项目名称</w:t>
            </w:r>
          </w:p>
        </w:tc>
        <w:tc>
          <w:tcPr>
            <w:tcW w:w="6095" w:type="dxa"/>
            <w:gridSpan w:val="3"/>
            <w:vAlign w:val="center"/>
          </w:tcPr>
          <w:p>
            <w:pPr>
              <w:pStyle w:val="9"/>
            </w:pPr>
            <w:r>
              <w:t>ZY-血站政府采购预算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2895.30</w:t>
            </w:r>
          </w:p>
        </w:tc>
        <w:tc>
          <w:tcPr>
            <w:tcW w:w="2835" w:type="dxa"/>
            <w:vAlign w:val="center"/>
          </w:tcPr>
          <w:p>
            <w:pPr>
              <w:pStyle w:val="7"/>
            </w:pPr>
            <w:r>
              <w:t>其中：财政    资金</w:t>
            </w:r>
          </w:p>
        </w:tc>
        <w:tc>
          <w:tcPr>
            <w:tcW w:w="2551" w:type="dxa"/>
            <w:vAlign w:val="center"/>
          </w:tcPr>
          <w:p>
            <w:pPr>
              <w:pStyle w:val="9"/>
            </w:pPr>
            <w:r>
              <w:t xml:space="preserve"> </w:t>
            </w:r>
          </w:p>
        </w:tc>
        <w:tc>
          <w:tcPr>
            <w:tcW w:w="2268" w:type="dxa"/>
            <w:vAlign w:val="center"/>
          </w:tcPr>
          <w:p>
            <w:pPr>
              <w:pStyle w:val="7"/>
            </w:pPr>
            <w:r>
              <w:t>其他资金</w:t>
            </w:r>
          </w:p>
        </w:tc>
        <w:tc>
          <w:tcPr>
            <w:tcW w:w="1276" w:type="dxa"/>
            <w:vAlign w:val="center"/>
          </w:tcPr>
          <w:p>
            <w:pPr>
              <w:pStyle w:val="9"/>
            </w:pPr>
            <w:r>
              <w:t>2895.30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专项材料及设备购置，满足采供血生产需求，保障采供血正常运行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723.00</w:t>
            </w:r>
          </w:p>
        </w:tc>
        <w:tc>
          <w:tcPr>
            <w:tcW w:w="2835" w:type="dxa"/>
            <w:vAlign w:val="center"/>
          </w:tcPr>
          <w:p>
            <w:pPr>
              <w:pStyle w:val="8"/>
            </w:pPr>
            <w:r>
              <w:t>1447.00</w:t>
            </w:r>
          </w:p>
        </w:tc>
        <w:tc>
          <w:tcPr>
            <w:tcW w:w="2551" w:type="dxa"/>
            <w:vAlign w:val="center"/>
          </w:tcPr>
          <w:p>
            <w:pPr>
              <w:pStyle w:val="8"/>
            </w:pPr>
            <w:r>
              <w:t>2170.65</w:t>
            </w:r>
          </w:p>
        </w:tc>
        <w:tc>
          <w:tcPr>
            <w:tcW w:w="3544" w:type="dxa"/>
            <w:gridSpan w:val="2"/>
            <w:vAlign w:val="center"/>
          </w:tcPr>
          <w:p>
            <w:pPr>
              <w:pStyle w:val="8"/>
            </w:pPr>
            <w:r>
              <w:t>2895.30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1.专项材料及设备购置，满足采供血生产需求，保障采供血持续发展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专用设备、专用材料、通用设备</w:t>
            </w:r>
          </w:p>
        </w:tc>
        <w:tc>
          <w:tcPr>
            <w:tcW w:w="5386" w:type="dxa"/>
            <w:vAlign w:val="center"/>
          </w:tcPr>
          <w:p>
            <w:pPr>
              <w:pStyle w:val="9"/>
            </w:pPr>
            <w:r>
              <w:t>采供血专用设备及专用材料办公设备购置</w:t>
            </w:r>
          </w:p>
        </w:tc>
        <w:tc>
          <w:tcPr>
            <w:tcW w:w="2268" w:type="dxa"/>
            <w:vAlign w:val="center"/>
          </w:tcPr>
          <w:p>
            <w:pPr>
              <w:pStyle w:val="9"/>
            </w:pPr>
            <w:r>
              <w:t>45台（套）</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质量达标率、采购节约率</w:t>
            </w:r>
          </w:p>
        </w:tc>
        <w:tc>
          <w:tcPr>
            <w:tcW w:w="5386" w:type="dxa"/>
            <w:vAlign w:val="center"/>
          </w:tcPr>
          <w:p>
            <w:pPr>
              <w:pStyle w:val="9"/>
            </w:pPr>
            <w:r>
              <w:t>履约验收通过的产品与采购预算比较用以反应项目成本节约程度</w:t>
            </w:r>
          </w:p>
        </w:tc>
        <w:tc>
          <w:tcPr>
            <w:tcW w:w="2268" w:type="dxa"/>
            <w:vAlign w:val="center"/>
          </w:tcPr>
          <w:p>
            <w:pPr>
              <w:pStyle w:val="9"/>
            </w:pPr>
            <w:r>
              <w:t>≥95%</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采购完成及时率</w:t>
            </w:r>
          </w:p>
        </w:tc>
        <w:tc>
          <w:tcPr>
            <w:tcW w:w="5386" w:type="dxa"/>
            <w:vAlign w:val="center"/>
          </w:tcPr>
          <w:p>
            <w:pPr>
              <w:pStyle w:val="9"/>
            </w:pPr>
            <w:r>
              <w:t>采购完成时间与计划完成时间比较，反映该项目目标的实现程度</w:t>
            </w:r>
          </w:p>
        </w:tc>
        <w:tc>
          <w:tcPr>
            <w:tcW w:w="2268" w:type="dxa"/>
            <w:vAlign w:val="center"/>
          </w:tcPr>
          <w:p>
            <w:pPr>
              <w:pStyle w:val="9"/>
            </w:pPr>
            <w:r>
              <w:t>≥96%</w:t>
            </w:r>
          </w:p>
        </w:tc>
        <w:tc>
          <w:tcPr>
            <w:tcW w:w="1276" w:type="dxa"/>
            <w:vAlign w:val="center"/>
          </w:tcPr>
          <w:p>
            <w:pPr>
              <w:pStyle w:val="9"/>
            </w:pPr>
            <w:r>
              <w:t>完成工作及时效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完成工作所需成本</w:t>
            </w:r>
          </w:p>
        </w:tc>
        <w:tc>
          <w:tcPr>
            <w:tcW w:w="5386" w:type="dxa"/>
            <w:vAlign w:val="center"/>
          </w:tcPr>
          <w:p>
            <w:pPr>
              <w:pStyle w:val="9"/>
            </w:pPr>
            <w:r>
              <w:t>完成工作所需成本</w:t>
            </w:r>
          </w:p>
        </w:tc>
        <w:tc>
          <w:tcPr>
            <w:tcW w:w="2268" w:type="dxa"/>
            <w:vAlign w:val="center"/>
          </w:tcPr>
          <w:p>
            <w:pPr>
              <w:pStyle w:val="9"/>
            </w:pPr>
            <w:r>
              <w:t>2895.3万元</w:t>
            </w:r>
          </w:p>
        </w:tc>
        <w:tc>
          <w:tcPr>
            <w:tcW w:w="1276" w:type="dxa"/>
            <w:vAlign w:val="center"/>
          </w:tcPr>
          <w:p>
            <w:pPr>
              <w:pStyle w:val="9"/>
            </w:pPr>
            <w:r>
              <w:t>工作成本核算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采供血数量的增加</w:t>
            </w:r>
          </w:p>
        </w:tc>
        <w:tc>
          <w:tcPr>
            <w:tcW w:w="5386" w:type="dxa"/>
            <w:vAlign w:val="center"/>
          </w:tcPr>
          <w:p>
            <w:pPr>
              <w:pStyle w:val="9"/>
            </w:pPr>
            <w:r>
              <w:t>加强无偿献血宣传力度，满足临床用血需求</w:t>
            </w:r>
          </w:p>
        </w:tc>
        <w:tc>
          <w:tcPr>
            <w:tcW w:w="2268" w:type="dxa"/>
            <w:vAlign w:val="center"/>
          </w:tcPr>
          <w:p>
            <w:pPr>
              <w:pStyle w:val="9"/>
            </w:pPr>
            <w:r>
              <w:t>≥95%</w:t>
            </w:r>
          </w:p>
        </w:tc>
        <w:tc>
          <w:tcPr>
            <w:tcW w:w="1276" w:type="dxa"/>
            <w:vAlign w:val="center"/>
          </w:tcPr>
          <w:p>
            <w:pPr>
              <w:pStyle w:val="9"/>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社会效益指标</w:t>
            </w:r>
          </w:p>
        </w:tc>
        <w:tc>
          <w:tcPr>
            <w:tcW w:w="2835" w:type="dxa"/>
            <w:vAlign w:val="center"/>
          </w:tcPr>
          <w:p>
            <w:pPr>
              <w:pStyle w:val="9"/>
            </w:pPr>
            <w:r>
              <w:t>居民献血意识和献血知识知晓率</w:t>
            </w:r>
          </w:p>
        </w:tc>
        <w:tc>
          <w:tcPr>
            <w:tcW w:w="5386" w:type="dxa"/>
            <w:vAlign w:val="center"/>
          </w:tcPr>
          <w:p>
            <w:pPr>
              <w:pStyle w:val="9"/>
            </w:pPr>
            <w:r>
              <w:t>邯郸地区18-55岁适龄献血人员献血知识知晓率</w:t>
            </w:r>
          </w:p>
        </w:tc>
        <w:tc>
          <w:tcPr>
            <w:tcW w:w="2268" w:type="dxa"/>
            <w:vAlign w:val="center"/>
          </w:tcPr>
          <w:p>
            <w:pPr>
              <w:pStyle w:val="9"/>
            </w:pPr>
            <w:r>
              <w:t>≥90%</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生态效益指标</w:t>
            </w:r>
          </w:p>
        </w:tc>
        <w:tc>
          <w:tcPr>
            <w:tcW w:w="2835" w:type="dxa"/>
            <w:vAlign w:val="center"/>
          </w:tcPr>
          <w:p>
            <w:pPr>
              <w:pStyle w:val="9"/>
            </w:pPr>
            <w:r>
              <w:t>加强节约集约利用，促进生态文明</w:t>
            </w:r>
          </w:p>
        </w:tc>
        <w:tc>
          <w:tcPr>
            <w:tcW w:w="5386" w:type="dxa"/>
            <w:vAlign w:val="center"/>
          </w:tcPr>
          <w:p>
            <w:pPr>
              <w:pStyle w:val="9"/>
            </w:pPr>
            <w:r>
              <w:t>加强节约集约利用，促进生态文明</w:t>
            </w:r>
          </w:p>
        </w:tc>
        <w:tc>
          <w:tcPr>
            <w:tcW w:w="2268" w:type="dxa"/>
            <w:vAlign w:val="center"/>
          </w:tcPr>
          <w:p>
            <w:pPr>
              <w:pStyle w:val="9"/>
            </w:pPr>
            <w:r>
              <w:t>≥92%</w:t>
            </w:r>
          </w:p>
        </w:tc>
        <w:tc>
          <w:tcPr>
            <w:tcW w:w="1276" w:type="dxa"/>
            <w:vAlign w:val="center"/>
          </w:tcPr>
          <w:p>
            <w:pPr>
              <w:pStyle w:val="9"/>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可持续影响指标</w:t>
            </w:r>
          </w:p>
        </w:tc>
        <w:tc>
          <w:tcPr>
            <w:tcW w:w="2835" w:type="dxa"/>
            <w:vAlign w:val="center"/>
          </w:tcPr>
          <w:p>
            <w:pPr>
              <w:pStyle w:val="9"/>
            </w:pPr>
            <w:r>
              <w:t>通过无偿献血宣传使更多的适龄献血人员加无偿献血</w:t>
            </w:r>
          </w:p>
        </w:tc>
        <w:tc>
          <w:tcPr>
            <w:tcW w:w="5386" w:type="dxa"/>
            <w:vAlign w:val="center"/>
          </w:tcPr>
          <w:p>
            <w:pPr>
              <w:pStyle w:val="9"/>
            </w:pPr>
            <w:r>
              <w:t>通过无偿献血宣传使更多的适龄献血人员加无偿献血</w:t>
            </w:r>
          </w:p>
        </w:tc>
        <w:tc>
          <w:tcPr>
            <w:tcW w:w="2268" w:type="dxa"/>
            <w:vAlign w:val="center"/>
          </w:tcPr>
          <w:p>
            <w:pPr>
              <w:pStyle w:val="9"/>
            </w:pPr>
            <w:r>
              <w:t>≥93%</w:t>
            </w:r>
          </w:p>
        </w:tc>
        <w:tc>
          <w:tcPr>
            <w:tcW w:w="1276" w:type="dxa"/>
            <w:vAlign w:val="center"/>
          </w:tcPr>
          <w:p>
            <w:pPr>
              <w:pStyle w:val="9"/>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生产办公人员对办公环境和条件的满意程度</w:t>
            </w:r>
          </w:p>
        </w:tc>
        <w:tc>
          <w:tcPr>
            <w:tcW w:w="5386" w:type="dxa"/>
            <w:vAlign w:val="center"/>
          </w:tcPr>
          <w:p>
            <w:pPr>
              <w:pStyle w:val="9"/>
            </w:pPr>
            <w:r>
              <w:t>生产办公人员对办公环境和条件的满意程度</w:t>
            </w:r>
          </w:p>
        </w:tc>
        <w:tc>
          <w:tcPr>
            <w:tcW w:w="2268" w:type="dxa"/>
            <w:vAlign w:val="center"/>
          </w:tcPr>
          <w:p>
            <w:pPr>
              <w:pStyle w:val="9"/>
            </w:pPr>
            <w:r>
              <w:t>≥95%</w:t>
            </w:r>
          </w:p>
        </w:tc>
        <w:tc>
          <w:tcPr>
            <w:tcW w:w="1276" w:type="dxa"/>
            <w:vAlign w:val="center"/>
          </w:tcPr>
          <w:p>
            <w:pPr>
              <w:pStyle w:val="9"/>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3、ZK-提前下达2025年中央重大公共卫生服务补助资金（冀财社[2024]144号）绩效目标表</w:t>
      </w:r>
    </w:p>
    <w:tbl>
      <w:tblPr>
        <w:tblStyle w:val="2"/>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13040025P00000410029H</w:t>
            </w:r>
          </w:p>
        </w:tc>
        <w:tc>
          <w:tcPr>
            <w:tcW w:w="2835" w:type="dxa"/>
            <w:vAlign w:val="center"/>
          </w:tcPr>
          <w:p>
            <w:pPr>
              <w:pStyle w:val="7"/>
            </w:pPr>
            <w:r>
              <w:t>项目名称</w:t>
            </w:r>
          </w:p>
        </w:tc>
        <w:tc>
          <w:tcPr>
            <w:tcW w:w="6095" w:type="dxa"/>
            <w:gridSpan w:val="3"/>
            <w:vAlign w:val="center"/>
          </w:tcPr>
          <w:p>
            <w:pPr>
              <w:pStyle w:val="9"/>
            </w:pPr>
            <w:r>
              <w:t>ZK-提前下达2025年中央重大公共卫生服务补助资金（冀财社[2024]144号）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298.00</w:t>
            </w:r>
          </w:p>
        </w:tc>
        <w:tc>
          <w:tcPr>
            <w:tcW w:w="2835" w:type="dxa"/>
            <w:vAlign w:val="center"/>
          </w:tcPr>
          <w:p>
            <w:pPr>
              <w:pStyle w:val="7"/>
            </w:pPr>
            <w:r>
              <w:t>其中：财政    资金</w:t>
            </w:r>
          </w:p>
        </w:tc>
        <w:tc>
          <w:tcPr>
            <w:tcW w:w="2551" w:type="dxa"/>
            <w:vAlign w:val="center"/>
          </w:tcPr>
          <w:p>
            <w:pPr>
              <w:pStyle w:val="9"/>
            </w:pPr>
            <w:r>
              <w:t>298.00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做好全省2025年重大公共卫生服务（艾滋病防治项目）实施工作，有效预防艾滋病经血液传播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74.50</w:t>
            </w:r>
          </w:p>
        </w:tc>
        <w:tc>
          <w:tcPr>
            <w:tcW w:w="2835" w:type="dxa"/>
            <w:vAlign w:val="center"/>
          </w:tcPr>
          <w:p>
            <w:pPr>
              <w:pStyle w:val="8"/>
            </w:pPr>
            <w:r>
              <w:t>149.00</w:t>
            </w:r>
          </w:p>
        </w:tc>
        <w:tc>
          <w:tcPr>
            <w:tcW w:w="2551" w:type="dxa"/>
            <w:vAlign w:val="center"/>
          </w:tcPr>
          <w:p>
            <w:pPr>
              <w:pStyle w:val="8"/>
            </w:pPr>
            <w:r>
              <w:t>223.50</w:t>
            </w:r>
          </w:p>
        </w:tc>
        <w:tc>
          <w:tcPr>
            <w:tcW w:w="3544" w:type="dxa"/>
            <w:gridSpan w:val="2"/>
            <w:vAlign w:val="center"/>
          </w:tcPr>
          <w:p>
            <w:pPr>
              <w:pStyle w:val="8"/>
            </w:pPr>
            <w:r>
              <w:t>298.00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1.做好全省2025年重大公共卫生服务（艾滋病防治项目）实施工作，有效预防艾滋病经血液传播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核酸检测人数</w:t>
            </w:r>
          </w:p>
        </w:tc>
        <w:tc>
          <w:tcPr>
            <w:tcW w:w="5386" w:type="dxa"/>
            <w:vAlign w:val="center"/>
          </w:tcPr>
          <w:p>
            <w:pPr>
              <w:pStyle w:val="9"/>
            </w:pPr>
            <w:r>
              <w:t>核酸检测人数</w:t>
            </w:r>
          </w:p>
        </w:tc>
        <w:tc>
          <w:tcPr>
            <w:tcW w:w="2268" w:type="dxa"/>
            <w:vAlign w:val="center"/>
          </w:tcPr>
          <w:p>
            <w:pPr>
              <w:pStyle w:val="9"/>
            </w:pPr>
            <w:r>
              <w:t>11.92万人</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核酸检测达标率</w:t>
            </w:r>
          </w:p>
        </w:tc>
        <w:tc>
          <w:tcPr>
            <w:tcW w:w="5386" w:type="dxa"/>
            <w:vAlign w:val="center"/>
          </w:tcPr>
          <w:p>
            <w:pPr>
              <w:pStyle w:val="9"/>
            </w:pPr>
            <w:r>
              <w:t>核酸检测达标率</w:t>
            </w:r>
          </w:p>
        </w:tc>
        <w:tc>
          <w:tcPr>
            <w:tcW w:w="2268" w:type="dxa"/>
            <w:vAlign w:val="center"/>
          </w:tcPr>
          <w:p>
            <w:pPr>
              <w:pStyle w:val="9"/>
            </w:pPr>
            <w:r>
              <w:t>≥99%</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核酸检测完成及时率</w:t>
            </w:r>
          </w:p>
        </w:tc>
        <w:tc>
          <w:tcPr>
            <w:tcW w:w="5386" w:type="dxa"/>
            <w:vAlign w:val="center"/>
          </w:tcPr>
          <w:p>
            <w:pPr>
              <w:pStyle w:val="9"/>
            </w:pPr>
            <w:r>
              <w:t>核酸检测完成及时率</w:t>
            </w:r>
          </w:p>
        </w:tc>
        <w:tc>
          <w:tcPr>
            <w:tcW w:w="2268" w:type="dxa"/>
            <w:vAlign w:val="center"/>
          </w:tcPr>
          <w:p>
            <w:pPr>
              <w:pStyle w:val="9"/>
            </w:pPr>
            <w:r>
              <w:t>≥98%</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完成核酸检测所需人均单位成本</w:t>
            </w:r>
          </w:p>
        </w:tc>
        <w:tc>
          <w:tcPr>
            <w:tcW w:w="5386" w:type="dxa"/>
            <w:vAlign w:val="center"/>
          </w:tcPr>
          <w:p>
            <w:pPr>
              <w:pStyle w:val="9"/>
            </w:pPr>
            <w:r>
              <w:t>完成核酸检测所需人均单位成本</w:t>
            </w:r>
          </w:p>
        </w:tc>
        <w:tc>
          <w:tcPr>
            <w:tcW w:w="2268" w:type="dxa"/>
            <w:vAlign w:val="center"/>
          </w:tcPr>
          <w:p>
            <w:pPr>
              <w:pStyle w:val="9"/>
            </w:pPr>
            <w:r>
              <w:t>25元</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采、供血数量持续增加，能满足临床用血</w:t>
            </w:r>
          </w:p>
        </w:tc>
        <w:tc>
          <w:tcPr>
            <w:tcW w:w="5386" w:type="dxa"/>
            <w:vAlign w:val="center"/>
          </w:tcPr>
          <w:p>
            <w:pPr>
              <w:pStyle w:val="9"/>
            </w:pPr>
            <w:r>
              <w:t>采、供血数量持续增加，能满足临床用血</w:t>
            </w:r>
          </w:p>
        </w:tc>
        <w:tc>
          <w:tcPr>
            <w:tcW w:w="2268" w:type="dxa"/>
            <w:vAlign w:val="center"/>
          </w:tcPr>
          <w:p>
            <w:pPr>
              <w:pStyle w:val="9"/>
            </w:pPr>
            <w:r>
              <w:t>≥98%</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社会效益指标</w:t>
            </w:r>
          </w:p>
        </w:tc>
        <w:tc>
          <w:tcPr>
            <w:tcW w:w="2835" w:type="dxa"/>
            <w:vAlign w:val="center"/>
          </w:tcPr>
          <w:p>
            <w:pPr>
              <w:pStyle w:val="9"/>
            </w:pPr>
            <w:r>
              <w:t>居民献血意识和献血知识知晓率</w:t>
            </w:r>
          </w:p>
        </w:tc>
        <w:tc>
          <w:tcPr>
            <w:tcW w:w="5386" w:type="dxa"/>
            <w:vAlign w:val="center"/>
          </w:tcPr>
          <w:p>
            <w:pPr>
              <w:pStyle w:val="9"/>
            </w:pPr>
            <w:r>
              <w:t>居民献血意识和献血知识知晓率</w:t>
            </w:r>
          </w:p>
        </w:tc>
        <w:tc>
          <w:tcPr>
            <w:tcW w:w="2268" w:type="dxa"/>
            <w:vAlign w:val="center"/>
          </w:tcPr>
          <w:p>
            <w:pPr>
              <w:pStyle w:val="9"/>
            </w:pPr>
            <w:r>
              <w:t>≥97%</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生态效益指标</w:t>
            </w:r>
          </w:p>
        </w:tc>
        <w:tc>
          <w:tcPr>
            <w:tcW w:w="2835" w:type="dxa"/>
            <w:vAlign w:val="center"/>
          </w:tcPr>
          <w:p>
            <w:pPr>
              <w:pStyle w:val="9"/>
            </w:pPr>
            <w:r>
              <w:t>强化节约意识，促进生态文明</w:t>
            </w:r>
          </w:p>
        </w:tc>
        <w:tc>
          <w:tcPr>
            <w:tcW w:w="5386" w:type="dxa"/>
            <w:vAlign w:val="center"/>
          </w:tcPr>
          <w:p>
            <w:pPr>
              <w:pStyle w:val="9"/>
            </w:pPr>
            <w:r>
              <w:t>强化节约意识，促进生态文明</w:t>
            </w:r>
          </w:p>
        </w:tc>
        <w:tc>
          <w:tcPr>
            <w:tcW w:w="2268" w:type="dxa"/>
            <w:vAlign w:val="center"/>
          </w:tcPr>
          <w:p>
            <w:pPr>
              <w:pStyle w:val="9"/>
            </w:pPr>
            <w:r>
              <w:t>≥98%</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可持续影响指标</w:t>
            </w:r>
          </w:p>
        </w:tc>
        <w:tc>
          <w:tcPr>
            <w:tcW w:w="2835" w:type="dxa"/>
            <w:vAlign w:val="center"/>
          </w:tcPr>
          <w:p>
            <w:pPr>
              <w:pStyle w:val="9"/>
            </w:pPr>
            <w:r>
              <w:t>通过无偿献血宣传，使更多的适龄公民参加无偿献血</w:t>
            </w:r>
          </w:p>
        </w:tc>
        <w:tc>
          <w:tcPr>
            <w:tcW w:w="5386" w:type="dxa"/>
            <w:vAlign w:val="center"/>
          </w:tcPr>
          <w:p>
            <w:pPr>
              <w:pStyle w:val="9"/>
            </w:pPr>
            <w:r>
              <w:t>通过无偿献血宣传使更多的适龄公民参加无偿献血</w:t>
            </w:r>
          </w:p>
        </w:tc>
        <w:tc>
          <w:tcPr>
            <w:tcW w:w="2268" w:type="dxa"/>
            <w:vAlign w:val="center"/>
          </w:tcPr>
          <w:p>
            <w:pPr>
              <w:pStyle w:val="9"/>
            </w:pPr>
            <w:r>
              <w:t>≥97%</w:t>
            </w:r>
          </w:p>
        </w:tc>
        <w:tc>
          <w:tcPr>
            <w:tcW w:w="1276" w:type="dxa"/>
            <w:vAlign w:val="center"/>
          </w:tcPr>
          <w:p>
            <w:pPr>
              <w:pStyle w:val="9"/>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用血患者对血液产品及服务态度的满意程度</w:t>
            </w:r>
          </w:p>
        </w:tc>
        <w:tc>
          <w:tcPr>
            <w:tcW w:w="5386" w:type="dxa"/>
            <w:vAlign w:val="center"/>
          </w:tcPr>
          <w:p>
            <w:pPr>
              <w:pStyle w:val="9"/>
            </w:pPr>
            <w:r>
              <w:t>用血患者对血液产品及服务态度满意程度</w:t>
            </w:r>
          </w:p>
        </w:tc>
        <w:tc>
          <w:tcPr>
            <w:tcW w:w="2268" w:type="dxa"/>
            <w:vAlign w:val="center"/>
          </w:tcPr>
          <w:p>
            <w:pPr>
              <w:pStyle w:val="9"/>
            </w:pPr>
            <w:r>
              <w:t>≥96%</w:t>
            </w:r>
          </w:p>
        </w:tc>
        <w:tc>
          <w:tcPr>
            <w:tcW w:w="1276" w:type="dxa"/>
            <w:vAlign w:val="center"/>
          </w:tcPr>
          <w:p>
            <w:pPr>
              <w:pStyle w:val="9"/>
            </w:pPr>
            <w:r>
              <w:t>冀财社【2024】144号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4、下达2025年中央重大公共卫生服务补助资金（冀财社[2025]62号）绩效目标表</w:t>
      </w:r>
    </w:p>
    <w:tbl>
      <w:tblPr>
        <w:tblStyle w:val="2"/>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13040025P00000410089Q</w:t>
            </w:r>
          </w:p>
        </w:tc>
        <w:tc>
          <w:tcPr>
            <w:tcW w:w="2835" w:type="dxa"/>
            <w:vAlign w:val="center"/>
          </w:tcPr>
          <w:p>
            <w:pPr>
              <w:pStyle w:val="7"/>
            </w:pPr>
            <w:r>
              <w:t>项目名称</w:t>
            </w:r>
          </w:p>
        </w:tc>
        <w:tc>
          <w:tcPr>
            <w:tcW w:w="6095" w:type="dxa"/>
            <w:gridSpan w:val="3"/>
            <w:vAlign w:val="center"/>
          </w:tcPr>
          <w:p>
            <w:pPr>
              <w:pStyle w:val="9"/>
            </w:pPr>
            <w:r>
              <w:t>下达2025年中央重大公共卫生服务补助资金（冀财社[2025]62号）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75.72</w:t>
            </w:r>
          </w:p>
        </w:tc>
        <w:tc>
          <w:tcPr>
            <w:tcW w:w="2835" w:type="dxa"/>
            <w:vAlign w:val="center"/>
          </w:tcPr>
          <w:p>
            <w:pPr>
              <w:pStyle w:val="7"/>
            </w:pPr>
            <w:r>
              <w:t>其中：财政    资金</w:t>
            </w:r>
          </w:p>
        </w:tc>
        <w:tc>
          <w:tcPr>
            <w:tcW w:w="2551" w:type="dxa"/>
            <w:vAlign w:val="center"/>
          </w:tcPr>
          <w:p>
            <w:pPr>
              <w:pStyle w:val="9"/>
            </w:pPr>
            <w:r>
              <w:t>75.72</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用于血液核酸检测，降低经输血传播艾滋病风险，以提升血液安全。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 xml:space="preserve"> </w:t>
            </w:r>
          </w:p>
        </w:tc>
        <w:tc>
          <w:tcPr>
            <w:tcW w:w="2551" w:type="dxa"/>
            <w:vAlign w:val="center"/>
          </w:tcPr>
          <w:p>
            <w:pPr>
              <w:pStyle w:val="8"/>
            </w:pPr>
            <w:r>
              <w:t xml:space="preserve"> </w:t>
            </w:r>
          </w:p>
        </w:tc>
        <w:tc>
          <w:tcPr>
            <w:tcW w:w="3544" w:type="dxa"/>
            <w:gridSpan w:val="2"/>
            <w:vAlign w:val="center"/>
          </w:tcPr>
          <w:p>
            <w:pPr>
              <w:pStyle w:val="8"/>
            </w:pPr>
            <w:r>
              <w:t>75.72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1.做好全省2025年重大公共卫生服务（艾滋病防治项目）实施工作，有效预防艾滋病经血液传播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核酸检测人数</w:t>
            </w:r>
          </w:p>
        </w:tc>
        <w:tc>
          <w:tcPr>
            <w:tcW w:w="5386" w:type="dxa"/>
            <w:vAlign w:val="center"/>
          </w:tcPr>
          <w:p>
            <w:pPr>
              <w:pStyle w:val="9"/>
            </w:pPr>
            <w:r>
              <w:t>核酸检测人数</w:t>
            </w:r>
          </w:p>
        </w:tc>
        <w:tc>
          <w:tcPr>
            <w:tcW w:w="2268" w:type="dxa"/>
            <w:vAlign w:val="center"/>
          </w:tcPr>
          <w:p>
            <w:pPr>
              <w:pStyle w:val="9"/>
            </w:pPr>
            <w:r>
              <w:t>3.03万人</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核酸检测达标率</w:t>
            </w:r>
          </w:p>
        </w:tc>
        <w:tc>
          <w:tcPr>
            <w:tcW w:w="5386" w:type="dxa"/>
            <w:vAlign w:val="center"/>
          </w:tcPr>
          <w:p>
            <w:pPr>
              <w:pStyle w:val="9"/>
            </w:pPr>
            <w:r>
              <w:t>核酸检测达标率</w:t>
            </w:r>
          </w:p>
        </w:tc>
        <w:tc>
          <w:tcPr>
            <w:tcW w:w="2268" w:type="dxa"/>
            <w:vAlign w:val="center"/>
          </w:tcPr>
          <w:p>
            <w:pPr>
              <w:pStyle w:val="9"/>
            </w:pPr>
            <w:r>
              <w:t>≥99%</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核酸检测完成及时率</w:t>
            </w:r>
          </w:p>
        </w:tc>
        <w:tc>
          <w:tcPr>
            <w:tcW w:w="5386" w:type="dxa"/>
            <w:vAlign w:val="center"/>
          </w:tcPr>
          <w:p>
            <w:pPr>
              <w:pStyle w:val="9"/>
            </w:pPr>
            <w:r>
              <w:t>核酸检测完成及时率</w:t>
            </w:r>
          </w:p>
        </w:tc>
        <w:tc>
          <w:tcPr>
            <w:tcW w:w="2268" w:type="dxa"/>
            <w:vAlign w:val="center"/>
          </w:tcPr>
          <w:p>
            <w:pPr>
              <w:pStyle w:val="9"/>
            </w:pPr>
            <w:r>
              <w:t>≥98%</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完成核酸检测所需成本</w:t>
            </w:r>
          </w:p>
        </w:tc>
        <w:tc>
          <w:tcPr>
            <w:tcW w:w="5386" w:type="dxa"/>
            <w:vAlign w:val="center"/>
          </w:tcPr>
          <w:p>
            <w:pPr>
              <w:pStyle w:val="9"/>
            </w:pPr>
            <w:r>
              <w:t>完成核酸检测所需成本</w:t>
            </w:r>
          </w:p>
        </w:tc>
        <w:tc>
          <w:tcPr>
            <w:tcW w:w="2268" w:type="dxa"/>
            <w:vAlign w:val="center"/>
          </w:tcPr>
          <w:p>
            <w:pPr>
              <w:pStyle w:val="9"/>
            </w:pPr>
            <w:r>
              <w:t>25元（单位成本）</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效益指标</w:t>
            </w:r>
          </w:p>
        </w:tc>
        <w:tc>
          <w:tcPr>
            <w:tcW w:w="2268" w:type="dxa"/>
            <w:vAlign w:val="center"/>
          </w:tcPr>
          <w:p>
            <w:pPr>
              <w:pStyle w:val="9"/>
            </w:pPr>
            <w:r>
              <w:t>经济效益指标</w:t>
            </w:r>
          </w:p>
        </w:tc>
        <w:tc>
          <w:tcPr>
            <w:tcW w:w="2835" w:type="dxa"/>
            <w:vAlign w:val="center"/>
          </w:tcPr>
          <w:p>
            <w:pPr>
              <w:pStyle w:val="9"/>
            </w:pPr>
            <w:r>
              <w:t>采、供血数量持续增加，能满足临床用血</w:t>
            </w:r>
          </w:p>
        </w:tc>
        <w:tc>
          <w:tcPr>
            <w:tcW w:w="5386" w:type="dxa"/>
            <w:vAlign w:val="center"/>
          </w:tcPr>
          <w:p>
            <w:pPr>
              <w:pStyle w:val="9"/>
            </w:pPr>
            <w:r>
              <w:t>采、供血数量持续增加，能满足临床用血</w:t>
            </w:r>
          </w:p>
        </w:tc>
        <w:tc>
          <w:tcPr>
            <w:tcW w:w="2268" w:type="dxa"/>
            <w:vAlign w:val="center"/>
          </w:tcPr>
          <w:p>
            <w:pPr>
              <w:pStyle w:val="9"/>
            </w:pPr>
            <w:r>
              <w:t>≥98%</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社会效益指标</w:t>
            </w:r>
          </w:p>
        </w:tc>
        <w:tc>
          <w:tcPr>
            <w:tcW w:w="2835" w:type="dxa"/>
            <w:vAlign w:val="center"/>
          </w:tcPr>
          <w:p>
            <w:pPr>
              <w:pStyle w:val="9"/>
            </w:pPr>
            <w:r>
              <w:t>居民献血意识和献血知识知晓率</w:t>
            </w:r>
          </w:p>
        </w:tc>
        <w:tc>
          <w:tcPr>
            <w:tcW w:w="5386" w:type="dxa"/>
            <w:vAlign w:val="center"/>
          </w:tcPr>
          <w:p>
            <w:pPr>
              <w:pStyle w:val="9"/>
            </w:pPr>
            <w:r>
              <w:t>居民献血意识和献血知识知晓率</w:t>
            </w:r>
          </w:p>
        </w:tc>
        <w:tc>
          <w:tcPr>
            <w:tcW w:w="2268" w:type="dxa"/>
            <w:vAlign w:val="center"/>
          </w:tcPr>
          <w:p>
            <w:pPr>
              <w:pStyle w:val="9"/>
            </w:pPr>
            <w:r>
              <w:t>≥97%</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生态效益指标</w:t>
            </w:r>
          </w:p>
        </w:tc>
        <w:tc>
          <w:tcPr>
            <w:tcW w:w="2835" w:type="dxa"/>
            <w:vAlign w:val="center"/>
          </w:tcPr>
          <w:p>
            <w:pPr>
              <w:pStyle w:val="9"/>
            </w:pPr>
            <w:r>
              <w:t>强化节约意识，促进生态文明</w:t>
            </w:r>
          </w:p>
        </w:tc>
        <w:tc>
          <w:tcPr>
            <w:tcW w:w="5386" w:type="dxa"/>
            <w:vAlign w:val="center"/>
          </w:tcPr>
          <w:p>
            <w:pPr>
              <w:pStyle w:val="9"/>
            </w:pPr>
            <w:r>
              <w:t>强化节约意识，促进生态文明</w:t>
            </w:r>
          </w:p>
        </w:tc>
        <w:tc>
          <w:tcPr>
            <w:tcW w:w="2268" w:type="dxa"/>
            <w:vAlign w:val="center"/>
          </w:tcPr>
          <w:p>
            <w:pPr>
              <w:pStyle w:val="9"/>
            </w:pPr>
            <w:r>
              <w:t>≥98%</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可持续影响指标</w:t>
            </w:r>
          </w:p>
        </w:tc>
        <w:tc>
          <w:tcPr>
            <w:tcW w:w="2835" w:type="dxa"/>
            <w:vAlign w:val="center"/>
          </w:tcPr>
          <w:p>
            <w:pPr>
              <w:pStyle w:val="9"/>
            </w:pPr>
            <w:r>
              <w:t>通过无偿献血宣传，使更多的适龄公民参加献血</w:t>
            </w:r>
          </w:p>
        </w:tc>
        <w:tc>
          <w:tcPr>
            <w:tcW w:w="5386" w:type="dxa"/>
            <w:vAlign w:val="center"/>
          </w:tcPr>
          <w:p>
            <w:pPr>
              <w:pStyle w:val="9"/>
            </w:pPr>
            <w:r>
              <w:t>通过无偿献血宣传，使更多的适龄公民参加献血</w:t>
            </w:r>
          </w:p>
        </w:tc>
        <w:tc>
          <w:tcPr>
            <w:tcW w:w="2268" w:type="dxa"/>
            <w:vAlign w:val="center"/>
          </w:tcPr>
          <w:p>
            <w:pPr>
              <w:pStyle w:val="9"/>
            </w:pPr>
            <w:r>
              <w:t>≥97%</w:t>
            </w:r>
          </w:p>
        </w:tc>
        <w:tc>
          <w:tcPr>
            <w:tcW w:w="1276" w:type="dxa"/>
            <w:vAlign w:val="center"/>
          </w:tcPr>
          <w:p>
            <w:pPr>
              <w:pStyle w:val="9"/>
            </w:pPr>
            <w:r>
              <w:t>冀财社【2025】62号文件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用血患者对血液产品及服务态度满意</w:t>
            </w:r>
          </w:p>
        </w:tc>
        <w:tc>
          <w:tcPr>
            <w:tcW w:w="5386" w:type="dxa"/>
            <w:vAlign w:val="center"/>
          </w:tcPr>
          <w:p>
            <w:pPr>
              <w:pStyle w:val="9"/>
            </w:pPr>
            <w:r>
              <w:t>用血患者对血液产品及服务态度满意</w:t>
            </w:r>
          </w:p>
        </w:tc>
        <w:tc>
          <w:tcPr>
            <w:tcW w:w="2268" w:type="dxa"/>
            <w:vAlign w:val="center"/>
          </w:tcPr>
          <w:p>
            <w:pPr>
              <w:pStyle w:val="9"/>
            </w:pPr>
            <w:r>
              <w:t>≥96%</w:t>
            </w:r>
          </w:p>
        </w:tc>
        <w:tc>
          <w:tcPr>
            <w:tcW w:w="1276" w:type="dxa"/>
            <w:vAlign w:val="center"/>
          </w:tcPr>
          <w:p>
            <w:pPr>
              <w:pStyle w:val="9"/>
            </w:pPr>
            <w:r>
              <w:t>冀财社【2025】62号文件</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361035邯郸市中心血站</w:t>
            </w:r>
          </w:p>
        </w:tc>
        <w:tc>
          <w:tcPr>
            <w:tcW w:w="8676" w:type="dxa"/>
            <w:gridSpan w:val="9"/>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7712" w:type="dxa"/>
            <w:gridSpan w:val="8"/>
            <w:vAlign w:val="center"/>
          </w:tcPr>
          <w:p>
            <w:pPr>
              <w:pStyle w:val="7"/>
            </w:pPr>
            <w:r>
              <w:t>政府采购金额（当年部门预算安排资金）</w:t>
            </w:r>
          </w:p>
        </w:tc>
        <w:tc>
          <w:tcPr>
            <w:tcW w:w="964" w:type="dxa"/>
            <w:vMerge w:val="restart"/>
            <w:vAlign w:val="center"/>
          </w:tcPr>
          <w:p>
            <w:pPr>
              <w:pStyle w:val="7"/>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财政拨款结转</w:t>
            </w:r>
          </w:p>
        </w:tc>
        <w:tc>
          <w:tcPr>
            <w:tcW w:w="964" w:type="dxa"/>
            <w:vAlign w:val="center"/>
          </w:tcPr>
          <w:p>
            <w:pPr>
              <w:pStyle w:val="7"/>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1"/>
            </w:pPr>
            <w:r>
              <w:t>合  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3269.02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2895.30</w:t>
            </w:r>
          </w:p>
        </w:tc>
        <w:tc>
          <w:tcPr>
            <w:tcW w:w="964" w:type="dxa"/>
            <w:vAlign w:val="center"/>
          </w:tcPr>
          <w:p>
            <w:pPr>
              <w:pStyle w:val="12"/>
            </w:pPr>
            <w:r>
              <w:t>373.72</w:t>
            </w:r>
          </w:p>
        </w:tc>
        <w:tc>
          <w:tcPr>
            <w:tcW w:w="964" w:type="dxa"/>
            <w:vAlign w:val="center"/>
          </w:tcPr>
          <w:p>
            <w:pPr>
              <w:pStyle w:val="12"/>
            </w:pPr>
          </w:p>
        </w:tc>
        <w:tc>
          <w:tcPr>
            <w:tcW w:w="964" w:type="dxa"/>
            <w:vAlign w:val="center"/>
          </w:tcPr>
          <w:p>
            <w:pPr>
              <w:pStyle w:val="12"/>
            </w:pPr>
            <w:r>
              <w:t>1186.02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1"/>
            </w:pPr>
            <w:r>
              <w:t>邯郸市中心血站小计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3269.02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2895.30</w:t>
            </w:r>
          </w:p>
        </w:tc>
        <w:tc>
          <w:tcPr>
            <w:tcW w:w="964" w:type="dxa"/>
            <w:vAlign w:val="center"/>
          </w:tcPr>
          <w:p>
            <w:pPr>
              <w:pStyle w:val="12"/>
            </w:pPr>
            <w:r>
              <w:t>373.72</w:t>
            </w:r>
          </w:p>
        </w:tc>
        <w:tc>
          <w:tcPr>
            <w:tcW w:w="964" w:type="dxa"/>
            <w:vAlign w:val="center"/>
          </w:tcPr>
          <w:p>
            <w:pPr>
              <w:pStyle w:val="12"/>
            </w:pPr>
          </w:p>
        </w:tc>
        <w:tc>
          <w:tcPr>
            <w:tcW w:w="964" w:type="dxa"/>
            <w:vAlign w:val="center"/>
          </w:tcPr>
          <w:p>
            <w:pPr>
              <w:pStyle w:val="12"/>
            </w:pPr>
            <w:r>
              <w:t>1186.02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ZK-提前下达2025年中央重大公共卫生服务补助资金（冀财社[2024]144号）</w:t>
            </w:r>
          </w:p>
        </w:tc>
        <w:tc>
          <w:tcPr>
            <w:tcW w:w="964" w:type="dxa"/>
            <w:vAlign w:val="center"/>
          </w:tcPr>
          <w:p>
            <w:pPr>
              <w:pStyle w:val="10"/>
            </w:pPr>
            <w:r>
              <w:t>298.00</w:t>
            </w:r>
          </w:p>
        </w:tc>
        <w:tc>
          <w:tcPr>
            <w:tcW w:w="1134" w:type="dxa"/>
            <w:vAlign w:val="center"/>
          </w:tcPr>
          <w:p>
            <w:pPr>
              <w:pStyle w:val="9"/>
            </w:pPr>
            <w:r>
              <w:t>其他核酸类药制剂</w:t>
            </w:r>
          </w:p>
        </w:tc>
        <w:tc>
          <w:tcPr>
            <w:tcW w:w="1134" w:type="dxa"/>
            <w:vAlign w:val="center"/>
          </w:tcPr>
          <w:p>
            <w:pPr>
              <w:pStyle w:val="9"/>
            </w:pPr>
            <w:r>
              <w:t>A07025699</w:t>
            </w:r>
          </w:p>
        </w:tc>
        <w:tc>
          <w:tcPr>
            <w:tcW w:w="709" w:type="dxa"/>
            <w:vAlign w:val="center"/>
          </w:tcPr>
          <w:p>
            <w:pPr>
              <w:pStyle w:val="8"/>
            </w:pPr>
            <w:r>
              <w:t>人份</w:t>
            </w:r>
          </w:p>
        </w:tc>
        <w:tc>
          <w:tcPr>
            <w:tcW w:w="850" w:type="dxa"/>
            <w:vAlign w:val="center"/>
          </w:tcPr>
          <w:p>
            <w:pPr>
              <w:pStyle w:val="10"/>
            </w:pPr>
            <w:r>
              <w:t>119200</w:t>
            </w:r>
          </w:p>
        </w:tc>
        <w:tc>
          <w:tcPr>
            <w:tcW w:w="850" w:type="dxa"/>
            <w:vAlign w:val="center"/>
          </w:tcPr>
          <w:p>
            <w:pPr>
              <w:pStyle w:val="10"/>
            </w:pPr>
            <w:r>
              <w:t>0.00</w:t>
            </w:r>
          </w:p>
        </w:tc>
        <w:tc>
          <w:tcPr>
            <w:tcW w:w="964" w:type="dxa"/>
            <w:vAlign w:val="center"/>
          </w:tcPr>
          <w:p>
            <w:pPr>
              <w:pStyle w:val="10"/>
            </w:pPr>
            <w:r>
              <w:t>298.00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298.00</w:t>
            </w:r>
          </w:p>
        </w:tc>
        <w:tc>
          <w:tcPr>
            <w:tcW w:w="964" w:type="dxa"/>
            <w:vAlign w:val="center"/>
          </w:tcPr>
          <w:p>
            <w:pPr>
              <w:pStyle w:val="10"/>
            </w:pPr>
          </w:p>
        </w:tc>
        <w:tc>
          <w:tcPr>
            <w:tcW w:w="964" w:type="dxa"/>
            <w:vAlign w:val="center"/>
          </w:tcPr>
          <w:p>
            <w:pPr>
              <w:pStyle w:val="10"/>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下达2025年中央重大公共卫生服务补助资金（冀财社[2025]62号）</w:t>
            </w:r>
          </w:p>
        </w:tc>
        <w:tc>
          <w:tcPr>
            <w:tcW w:w="964" w:type="dxa"/>
            <w:vAlign w:val="center"/>
          </w:tcPr>
          <w:p>
            <w:pPr>
              <w:pStyle w:val="10"/>
            </w:pPr>
            <w:r>
              <w:t>75.72</w:t>
            </w:r>
          </w:p>
        </w:tc>
        <w:tc>
          <w:tcPr>
            <w:tcW w:w="1134" w:type="dxa"/>
            <w:vAlign w:val="center"/>
          </w:tcPr>
          <w:p>
            <w:pPr>
              <w:pStyle w:val="9"/>
            </w:pPr>
            <w:r>
              <w:t>其他核酸类药制剂</w:t>
            </w:r>
          </w:p>
        </w:tc>
        <w:tc>
          <w:tcPr>
            <w:tcW w:w="1134" w:type="dxa"/>
            <w:vAlign w:val="center"/>
          </w:tcPr>
          <w:p>
            <w:pPr>
              <w:pStyle w:val="9"/>
            </w:pPr>
            <w:r>
              <w:t>A07025699</w:t>
            </w:r>
          </w:p>
        </w:tc>
        <w:tc>
          <w:tcPr>
            <w:tcW w:w="709" w:type="dxa"/>
            <w:vAlign w:val="center"/>
          </w:tcPr>
          <w:p>
            <w:pPr>
              <w:pStyle w:val="8"/>
            </w:pPr>
            <w:r>
              <w:t>人份</w:t>
            </w:r>
          </w:p>
        </w:tc>
        <w:tc>
          <w:tcPr>
            <w:tcW w:w="850" w:type="dxa"/>
            <w:vAlign w:val="center"/>
          </w:tcPr>
          <w:p>
            <w:pPr>
              <w:pStyle w:val="10"/>
            </w:pPr>
            <w:r>
              <w:t>30288</w:t>
            </w:r>
          </w:p>
        </w:tc>
        <w:tc>
          <w:tcPr>
            <w:tcW w:w="850" w:type="dxa"/>
            <w:vAlign w:val="center"/>
          </w:tcPr>
          <w:p>
            <w:pPr>
              <w:pStyle w:val="10"/>
            </w:pPr>
            <w:r>
              <w:t>0.00</w:t>
            </w:r>
          </w:p>
        </w:tc>
        <w:tc>
          <w:tcPr>
            <w:tcW w:w="964" w:type="dxa"/>
            <w:vAlign w:val="center"/>
          </w:tcPr>
          <w:p>
            <w:pPr>
              <w:pStyle w:val="10"/>
            </w:pPr>
            <w:r>
              <w:t>75.72</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75.72</w:t>
            </w:r>
          </w:p>
        </w:tc>
        <w:tc>
          <w:tcPr>
            <w:tcW w:w="964" w:type="dxa"/>
            <w:vAlign w:val="center"/>
          </w:tcPr>
          <w:p>
            <w:pPr>
              <w:pStyle w:val="10"/>
            </w:pPr>
          </w:p>
        </w:tc>
        <w:tc>
          <w:tcPr>
            <w:tcW w:w="964" w:type="dxa"/>
            <w:vAlign w:val="center"/>
          </w:tcPr>
          <w:p>
            <w:pPr>
              <w:pStyle w:val="10"/>
            </w:pPr>
            <w:r>
              <w:t>75.72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ZY-血站政府采购预算</w:t>
            </w:r>
          </w:p>
        </w:tc>
        <w:tc>
          <w:tcPr>
            <w:tcW w:w="964" w:type="dxa"/>
            <w:vAlign w:val="center"/>
          </w:tcPr>
          <w:p>
            <w:pPr>
              <w:pStyle w:val="10"/>
            </w:pPr>
            <w:r>
              <w:t>2895.30</w:t>
            </w:r>
          </w:p>
        </w:tc>
        <w:tc>
          <w:tcPr>
            <w:tcW w:w="1134" w:type="dxa"/>
            <w:vAlign w:val="center"/>
          </w:tcPr>
          <w:p>
            <w:pPr>
              <w:pStyle w:val="9"/>
            </w:pPr>
            <w:r>
              <w:t>其他信息化设备</w:t>
            </w:r>
          </w:p>
        </w:tc>
        <w:tc>
          <w:tcPr>
            <w:tcW w:w="1134" w:type="dxa"/>
            <w:vAlign w:val="center"/>
          </w:tcPr>
          <w:p>
            <w:pPr>
              <w:pStyle w:val="9"/>
            </w:pPr>
            <w:r>
              <w:t>A02019900</w:t>
            </w:r>
          </w:p>
        </w:tc>
        <w:tc>
          <w:tcPr>
            <w:tcW w:w="709" w:type="dxa"/>
            <w:vAlign w:val="center"/>
          </w:tcPr>
          <w:p>
            <w:pPr>
              <w:pStyle w:val="8"/>
            </w:pPr>
            <w:r>
              <w:t>批</w:t>
            </w:r>
          </w:p>
        </w:tc>
        <w:tc>
          <w:tcPr>
            <w:tcW w:w="850" w:type="dxa"/>
            <w:vAlign w:val="center"/>
          </w:tcPr>
          <w:p>
            <w:pPr>
              <w:pStyle w:val="10"/>
            </w:pPr>
            <w:r>
              <w:t>1</w:t>
            </w:r>
          </w:p>
        </w:tc>
        <w:tc>
          <w:tcPr>
            <w:tcW w:w="850" w:type="dxa"/>
            <w:vAlign w:val="center"/>
          </w:tcPr>
          <w:p>
            <w:pPr>
              <w:pStyle w:val="10"/>
            </w:pPr>
            <w:r>
              <w:t>19.60</w:t>
            </w:r>
          </w:p>
        </w:tc>
        <w:tc>
          <w:tcPr>
            <w:tcW w:w="964" w:type="dxa"/>
            <w:vAlign w:val="center"/>
          </w:tcPr>
          <w:p>
            <w:pPr>
              <w:pStyle w:val="10"/>
            </w:pPr>
            <w:r>
              <w:t>19.60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19.60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ZY-血站政府采购预算</w:t>
            </w:r>
          </w:p>
        </w:tc>
        <w:tc>
          <w:tcPr>
            <w:tcW w:w="964" w:type="dxa"/>
            <w:vAlign w:val="center"/>
          </w:tcPr>
          <w:p>
            <w:pPr>
              <w:pStyle w:val="10"/>
            </w:pPr>
            <w:r>
              <w:t>2895.30</w:t>
            </w:r>
          </w:p>
        </w:tc>
        <w:tc>
          <w:tcPr>
            <w:tcW w:w="1134" w:type="dxa"/>
            <w:vAlign w:val="center"/>
          </w:tcPr>
          <w:p>
            <w:pPr>
              <w:pStyle w:val="9"/>
            </w:pPr>
            <w:r>
              <w:t>其他专用车辆</w:t>
            </w:r>
          </w:p>
        </w:tc>
        <w:tc>
          <w:tcPr>
            <w:tcW w:w="1134" w:type="dxa"/>
            <w:vAlign w:val="center"/>
          </w:tcPr>
          <w:p>
            <w:pPr>
              <w:pStyle w:val="9"/>
            </w:pPr>
            <w:r>
              <w:t>A02030699</w:t>
            </w:r>
          </w:p>
        </w:tc>
        <w:tc>
          <w:tcPr>
            <w:tcW w:w="709" w:type="dxa"/>
            <w:vAlign w:val="center"/>
          </w:tcPr>
          <w:p>
            <w:pPr>
              <w:pStyle w:val="8"/>
            </w:pPr>
            <w:r>
              <w:t>辆</w:t>
            </w:r>
          </w:p>
        </w:tc>
        <w:tc>
          <w:tcPr>
            <w:tcW w:w="850" w:type="dxa"/>
            <w:vAlign w:val="center"/>
          </w:tcPr>
          <w:p>
            <w:pPr>
              <w:pStyle w:val="10"/>
            </w:pPr>
            <w:r>
              <w:t>2</w:t>
            </w:r>
          </w:p>
        </w:tc>
        <w:tc>
          <w:tcPr>
            <w:tcW w:w="850" w:type="dxa"/>
            <w:vAlign w:val="center"/>
          </w:tcPr>
          <w:p>
            <w:pPr>
              <w:pStyle w:val="10"/>
            </w:pPr>
            <w:r>
              <w:t>20.00</w:t>
            </w:r>
          </w:p>
        </w:tc>
        <w:tc>
          <w:tcPr>
            <w:tcW w:w="964" w:type="dxa"/>
            <w:vAlign w:val="center"/>
          </w:tcPr>
          <w:p>
            <w:pPr>
              <w:pStyle w:val="10"/>
            </w:pPr>
            <w:r>
              <w:t>40.00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40.00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ZY-血站政府采购预算</w:t>
            </w:r>
          </w:p>
        </w:tc>
        <w:tc>
          <w:tcPr>
            <w:tcW w:w="964" w:type="dxa"/>
            <w:vAlign w:val="center"/>
          </w:tcPr>
          <w:p>
            <w:pPr>
              <w:pStyle w:val="10"/>
            </w:pPr>
            <w:r>
              <w:t>2895.30</w:t>
            </w:r>
          </w:p>
        </w:tc>
        <w:tc>
          <w:tcPr>
            <w:tcW w:w="1134" w:type="dxa"/>
            <w:vAlign w:val="center"/>
          </w:tcPr>
          <w:p>
            <w:pPr>
              <w:pStyle w:val="9"/>
            </w:pPr>
            <w:r>
              <w:t>其他医疗设备</w:t>
            </w:r>
          </w:p>
        </w:tc>
        <w:tc>
          <w:tcPr>
            <w:tcW w:w="1134" w:type="dxa"/>
            <w:vAlign w:val="center"/>
          </w:tcPr>
          <w:p>
            <w:pPr>
              <w:pStyle w:val="9"/>
            </w:pPr>
            <w:r>
              <w:t>A02329900</w:t>
            </w:r>
          </w:p>
        </w:tc>
        <w:tc>
          <w:tcPr>
            <w:tcW w:w="709" w:type="dxa"/>
            <w:vAlign w:val="center"/>
          </w:tcPr>
          <w:p>
            <w:pPr>
              <w:pStyle w:val="8"/>
            </w:pPr>
            <w:r>
              <w:t>批</w:t>
            </w:r>
          </w:p>
        </w:tc>
        <w:tc>
          <w:tcPr>
            <w:tcW w:w="850" w:type="dxa"/>
            <w:vAlign w:val="center"/>
          </w:tcPr>
          <w:p>
            <w:pPr>
              <w:pStyle w:val="10"/>
            </w:pPr>
            <w:r>
              <w:t>1</w:t>
            </w:r>
          </w:p>
        </w:tc>
        <w:tc>
          <w:tcPr>
            <w:tcW w:w="850" w:type="dxa"/>
            <w:vAlign w:val="center"/>
          </w:tcPr>
          <w:p>
            <w:pPr>
              <w:pStyle w:val="10"/>
            </w:pPr>
            <w:r>
              <w:t>116.00</w:t>
            </w:r>
          </w:p>
        </w:tc>
        <w:tc>
          <w:tcPr>
            <w:tcW w:w="964" w:type="dxa"/>
            <w:vAlign w:val="center"/>
          </w:tcPr>
          <w:p>
            <w:pPr>
              <w:pStyle w:val="10"/>
            </w:pPr>
            <w:r>
              <w:t>116.00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116.00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116.00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ZY-血站政府采购预算</w:t>
            </w:r>
          </w:p>
        </w:tc>
        <w:tc>
          <w:tcPr>
            <w:tcW w:w="964" w:type="dxa"/>
            <w:vAlign w:val="center"/>
          </w:tcPr>
          <w:p>
            <w:pPr>
              <w:pStyle w:val="10"/>
            </w:pPr>
            <w:r>
              <w:t>2895.30</w:t>
            </w:r>
          </w:p>
        </w:tc>
        <w:tc>
          <w:tcPr>
            <w:tcW w:w="1134" w:type="dxa"/>
            <w:vAlign w:val="center"/>
          </w:tcPr>
          <w:p>
            <w:pPr>
              <w:pStyle w:val="9"/>
            </w:pPr>
            <w:r>
              <w:t>其他办公用品</w:t>
            </w:r>
          </w:p>
        </w:tc>
        <w:tc>
          <w:tcPr>
            <w:tcW w:w="1134" w:type="dxa"/>
            <w:vAlign w:val="center"/>
          </w:tcPr>
          <w:p>
            <w:pPr>
              <w:pStyle w:val="9"/>
            </w:pPr>
            <w:r>
              <w:t>A05049900</w:t>
            </w:r>
          </w:p>
        </w:tc>
        <w:tc>
          <w:tcPr>
            <w:tcW w:w="709" w:type="dxa"/>
            <w:vAlign w:val="center"/>
          </w:tcPr>
          <w:p>
            <w:pPr>
              <w:pStyle w:val="8"/>
            </w:pPr>
            <w:r>
              <w:t>批</w:t>
            </w:r>
          </w:p>
        </w:tc>
        <w:tc>
          <w:tcPr>
            <w:tcW w:w="850" w:type="dxa"/>
            <w:vAlign w:val="center"/>
          </w:tcPr>
          <w:p>
            <w:pPr>
              <w:pStyle w:val="10"/>
            </w:pPr>
            <w:r>
              <w:t>1</w:t>
            </w:r>
          </w:p>
        </w:tc>
        <w:tc>
          <w:tcPr>
            <w:tcW w:w="850" w:type="dxa"/>
            <w:vAlign w:val="center"/>
          </w:tcPr>
          <w:p>
            <w:pPr>
              <w:pStyle w:val="10"/>
            </w:pPr>
            <w:r>
              <w:t>24.70</w:t>
            </w:r>
          </w:p>
        </w:tc>
        <w:tc>
          <w:tcPr>
            <w:tcW w:w="964" w:type="dxa"/>
            <w:vAlign w:val="center"/>
          </w:tcPr>
          <w:p>
            <w:pPr>
              <w:pStyle w:val="10"/>
            </w:pPr>
            <w:r>
              <w:t>24.70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24.70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24.70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ZY-血站政府采购预算</w:t>
            </w:r>
          </w:p>
        </w:tc>
        <w:tc>
          <w:tcPr>
            <w:tcW w:w="964" w:type="dxa"/>
            <w:vAlign w:val="center"/>
          </w:tcPr>
          <w:p>
            <w:pPr>
              <w:pStyle w:val="10"/>
            </w:pPr>
            <w:r>
              <w:t>2895.30</w:t>
            </w:r>
          </w:p>
        </w:tc>
        <w:tc>
          <w:tcPr>
            <w:tcW w:w="1134" w:type="dxa"/>
            <w:vAlign w:val="center"/>
          </w:tcPr>
          <w:p>
            <w:pPr>
              <w:pStyle w:val="9"/>
            </w:pPr>
            <w:r>
              <w:t>其他医药品</w:t>
            </w:r>
          </w:p>
        </w:tc>
        <w:tc>
          <w:tcPr>
            <w:tcW w:w="1134" w:type="dxa"/>
            <w:vAlign w:val="center"/>
          </w:tcPr>
          <w:p>
            <w:pPr>
              <w:pStyle w:val="9"/>
            </w:pPr>
            <w:r>
              <w:t>A07029900</w:t>
            </w:r>
          </w:p>
        </w:tc>
        <w:tc>
          <w:tcPr>
            <w:tcW w:w="709" w:type="dxa"/>
            <w:vAlign w:val="center"/>
          </w:tcPr>
          <w:p>
            <w:pPr>
              <w:pStyle w:val="8"/>
            </w:pPr>
            <w:r>
              <w:t>批</w:t>
            </w:r>
          </w:p>
        </w:tc>
        <w:tc>
          <w:tcPr>
            <w:tcW w:w="850" w:type="dxa"/>
            <w:vAlign w:val="center"/>
          </w:tcPr>
          <w:p>
            <w:pPr>
              <w:pStyle w:val="10"/>
            </w:pPr>
            <w:r>
              <w:t>1</w:t>
            </w:r>
          </w:p>
        </w:tc>
        <w:tc>
          <w:tcPr>
            <w:tcW w:w="850" w:type="dxa"/>
            <w:vAlign w:val="center"/>
          </w:tcPr>
          <w:p>
            <w:pPr>
              <w:pStyle w:val="10"/>
            </w:pPr>
            <w:r>
              <w:t>2311.01</w:t>
            </w:r>
          </w:p>
        </w:tc>
        <w:tc>
          <w:tcPr>
            <w:tcW w:w="964" w:type="dxa"/>
            <w:vAlign w:val="center"/>
          </w:tcPr>
          <w:p>
            <w:pPr>
              <w:pStyle w:val="10"/>
            </w:pPr>
            <w:r>
              <w:t>2311.01</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2311.01</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700.00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9"/>
            </w:pPr>
            <w:r>
              <w:t>ZY-血站政府采购预算</w:t>
            </w:r>
          </w:p>
        </w:tc>
        <w:tc>
          <w:tcPr>
            <w:tcW w:w="964" w:type="dxa"/>
            <w:vAlign w:val="center"/>
          </w:tcPr>
          <w:p>
            <w:pPr>
              <w:pStyle w:val="10"/>
            </w:pPr>
            <w:r>
              <w:t>2895.30</w:t>
            </w:r>
          </w:p>
        </w:tc>
        <w:tc>
          <w:tcPr>
            <w:tcW w:w="1134" w:type="dxa"/>
            <w:vAlign w:val="center"/>
          </w:tcPr>
          <w:p>
            <w:pPr>
              <w:pStyle w:val="9"/>
            </w:pPr>
            <w:r>
              <w:t>其他橡胶、塑料、玻璃和陶瓷制品</w:t>
            </w:r>
          </w:p>
        </w:tc>
        <w:tc>
          <w:tcPr>
            <w:tcW w:w="1134" w:type="dxa"/>
            <w:vAlign w:val="center"/>
          </w:tcPr>
          <w:p>
            <w:pPr>
              <w:pStyle w:val="9"/>
            </w:pPr>
            <w:r>
              <w:t>A07099900</w:t>
            </w:r>
          </w:p>
        </w:tc>
        <w:tc>
          <w:tcPr>
            <w:tcW w:w="709" w:type="dxa"/>
            <w:vAlign w:val="center"/>
          </w:tcPr>
          <w:p>
            <w:pPr>
              <w:pStyle w:val="8"/>
            </w:pPr>
            <w:r>
              <w:t>批</w:t>
            </w:r>
          </w:p>
        </w:tc>
        <w:tc>
          <w:tcPr>
            <w:tcW w:w="850" w:type="dxa"/>
            <w:vAlign w:val="center"/>
          </w:tcPr>
          <w:p>
            <w:pPr>
              <w:pStyle w:val="10"/>
            </w:pPr>
            <w:r>
              <w:t>1</w:t>
            </w:r>
          </w:p>
        </w:tc>
        <w:tc>
          <w:tcPr>
            <w:tcW w:w="850" w:type="dxa"/>
            <w:vAlign w:val="center"/>
          </w:tcPr>
          <w:p>
            <w:pPr>
              <w:pStyle w:val="10"/>
            </w:pPr>
            <w:r>
              <w:t>384.00</w:t>
            </w:r>
          </w:p>
        </w:tc>
        <w:tc>
          <w:tcPr>
            <w:tcW w:w="964" w:type="dxa"/>
            <w:vAlign w:val="center"/>
          </w:tcPr>
          <w:p>
            <w:pPr>
              <w:pStyle w:val="10"/>
            </w:pPr>
            <w:r>
              <w:t>384.00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384.00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120.00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邯郸市中心血站上年末固定资产金额为</w:t>
      </w:r>
      <w:r>
        <w:rPr>
          <w:rFonts w:hint="eastAsia" w:eastAsia="方正仿宋_GBK" w:cs="Times New Roman"/>
          <w:b w:val="0"/>
          <w:color w:val="000000"/>
          <w:sz w:val="28"/>
          <w:lang w:val="en-US" w:eastAsia="zh-CN"/>
        </w:rPr>
        <w:t>16340.53</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172.86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4"/>
            </w:pPr>
            <w:r>
              <w:t>361035邯郸市中心血站</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9"/>
            </w:pPr>
            <w:r>
              <w:rPr>
                <w:rFonts w:hint="eastAsia"/>
                <w:lang w:val="en-US" w:eastAsia="zh-CN"/>
              </w:rPr>
              <w:t>资产总额</w:t>
            </w:r>
          </w:p>
        </w:tc>
        <w:tc>
          <w:tcPr>
            <w:tcW w:w="2835" w:type="dxa"/>
            <w:vAlign w:val="center"/>
          </w:tcPr>
          <w:p>
            <w:pPr>
              <w:pStyle w:val="8"/>
            </w:pPr>
          </w:p>
        </w:tc>
        <w:tc>
          <w:tcPr>
            <w:tcW w:w="2835" w:type="dxa"/>
            <w:vAlign w:val="center"/>
          </w:tcPr>
          <w:p>
            <w:pPr>
              <w:pStyle w:val="10"/>
              <w:rPr>
                <w:rFonts w:hint="default" w:eastAsia="方正书宋_GBK"/>
                <w:lang w:val="en-US" w:eastAsia="zh-CN"/>
              </w:rPr>
            </w:pPr>
            <w:r>
              <w:rPr>
                <w:rFonts w:hint="eastAsia"/>
                <w:lang w:val="en-US" w:eastAsia="zh-CN"/>
              </w:rPr>
              <w:t>16340.53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9"/>
              <w:ind w:firstLine="0" w:firstLineChars="0"/>
            </w:pPr>
            <w:r>
              <w:rPr>
                <w:rFonts w:hint="eastAsia"/>
                <w:lang w:val="en-US" w:eastAsia="zh-CN"/>
              </w:rPr>
              <w:t>1、房屋及建筑物（平方米）</w:t>
            </w:r>
          </w:p>
        </w:tc>
        <w:tc>
          <w:tcPr>
            <w:tcW w:w="2835" w:type="dxa"/>
            <w:vAlign w:val="center"/>
          </w:tcPr>
          <w:p>
            <w:pPr>
              <w:pStyle w:val="8"/>
              <w:ind w:firstLine="0" w:firstLineChars="0"/>
            </w:pPr>
            <w:r>
              <w:rPr>
                <w:rFonts w:hint="eastAsia"/>
                <w:lang w:val="en-US" w:eastAsia="zh-CN"/>
              </w:rPr>
              <w:t>19271.18</w:t>
            </w:r>
          </w:p>
        </w:tc>
        <w:tc>
          <w:tcPr>
            <w:tcW w:w="2835" w:type="dxa"/>
            <w:vAlign w:val="center"/>
          </w:tcPr>
          <w:p>
            <w:pPr>
              <w:pStyle w:val="10"/>
              <w:rPr>
                <w:rFonts w:hint="default" w:eastAsia="方正书宋_GBK"/>
                <w:lang w:val="en-US" w:eastAsia="zh-CN"/>
              </w:rPr>
            </w:pPr>
            <w:r>
              <w:rPr>
                <w:rFonts w:hint="eastAsia"/>
                <w:lang w:val="en-US" w:eastAsia="zh-CN"/>
              </w:rPr>
              <w:t>5229.27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9"/>
              <w:ind w:firstLine="420" w:firstLineChars="200"/>
            </w:pPr>
            <w:r>
              <w:rPr>
                <w:rFonts w:hint="eastAsia"/>
                <w:lang w:val="en-US" w:eastAsia="zh-CN"/>
              </w:rPr>
              <w:t>其中：办公用房（平方米）</w:t>
            </w:r>
          </w:p>
        </w:tc>
        <w:tc>
          <w:tcPr>
            <w:tcW w:w="2835" w:type="dxa"/>
            <w:vAlign w:val="center"/>
          </w:tcPr>
          <w:p>
            <w:pPr>
              <w:pStyle w:val="8"/>
              <w:ind w:firstLine="0" w:firstLineChars="0"/>
            </w:pPr>
            <w:r>
              <w:rPr>
                <w:rFonts w:hint="eastAsia"/>
                <w:lang w:val="en-US" w:eastAsia="zh-CN"/>
              </w:rPr>
              <w:t>5047</w:t>
            </w:r>
          </w:p>
        </w:tc>
        <w:tc>
          <w:tcPr>
            <w:tcW w:w="2835" w:type="dxa"/>
            <w:vAlign w:val="center"/>
          </w:tcPr>
          <w:tbl>
            <w:tblPr>
              <w:tblStyle w:val="2"/>
              <w:tblW w:w="283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835" w:type="dxa"/>
                  <w:vAlign w:val="center"/>
                </w:tcPr>
                <w:p>
                  <w:pPr>
                    <w:pStyle w:val="10"/>
                    <w:rPr>
                      <w:rFonts w:hint="default" w:eastAsia="方正书宋_GBK"/>
                      <w:lang w:val="en-US" w:eastAsia="zh-CN"/>
                    </w:rPr>
                  </w:pPr>
                  <w:r>
                    <w:rPr>
                      <w:rFonts w:hint="eastAsia"/>
                      <w:lang w:val="en-US" w:eastAsia="zh-CN"/>
                    </w:rPr>
                    <w:t>1679.98</w:t>
                  </w:r>
                </w:p>
              </w:tc>
            </w:tr>
          </w:tbl>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9"/>
              <w:ind w:firstLine="0" w:firstLineChars="0"/>
            </w:pPr>
            <w:r>
              <w:rPr>
                <w:rFonts w:hint="eastAsia"/>
                <w:lang w:val="en-US" w:eastAsia="zh-CN"/>
              </w:rPr>
              <w:t>2、车辆（台、辆）</w:t>
            </w:r>
          </w:p>
        </w:tc>
        <w:tc>
          <w:tcPr>
            <w:tcW w:w="2835" w:type="dxa"/>
            <w:vAlign w:val="center"/>
          </w:tcPr>
          <w:p>
            <w:pPr>
              <w:pStyle w:val="8"/>
              <w:rPr>
                <w:rFonts w:hint="default" w:eastAsia="方正书宋_GBK"/>
                <w:lang w:val="en-US" w:eastAsia="zh-CN"/>
              </w:rPr>
            </w:pPr>
            <w:r>
              <w:rPr>
                <w:rFonts w:hint="eastAsia"/>
                <w:lang w:val="en-US" w:eastAsia="zh-CN"/>
              </w:rPr>
              <w:t>26</w:t>
            </w:r>
          </w:p>
        </w:tc>
        <w:tc>
          <w:tcPr>
            <w:tcW w:w="2835" w:type="dxa"/>
            <w:vAlign w:val="center"/>
          </w:tcPr>
          <w:p>
            <w:pPr>
              <w:pStyle w:val="10"/>
              <w:rPr>
                <w:rFonts w:hint="default" w:eastAsia="方正书宋_GBK"/>
                <w:lang w:val="en-US" w:eastAsia="zh-CN"/>
              </w:rPr>
            </w:pPr>
            <w:r>
              <w:rPr>
                <w:rFonts w:hint="eastAsia"/>
                <w:lang w:val="en-US" w:eastAsia="zh-CN"/>
              </w:rPr>
              <w:t>946.42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9"/>
              <w:ind w:firstLine="0" w:firstLineChars="0"/>
            </w:pPr>
            <w:r>
              <w:rPr>
                <w:rFonts w:hint="eastAsia"/>
                <w:lang w:val="en-US" w:eastAsia="zh-CN"/>
              </w:rPr>
              <w:t>3、单价在20万元以上的设备（台、套）</w:t>
            </w:r>
          </w:p>
        </w:tc>
        <w:tc>
          <w:tcPr>
            <w:tcW w:w="2835" w:type="dxa"/>
            <w:vAlign w:val="center"/>
          </w:tcPr>
          <w:p>
            <w:pPr>
              <w:pStyle w:val="8"/>
              <w:rPr>
                <w:rFonts w:hint="default" w:eastAsia="方正书宋_GBK"/>
                <w:lang w:val="en-US" w:eastAsia="zh-CN"/>
              </w:rPr>
            </w:pPr>
            <w:r>
              <w:rPr>
                <w:rFonts w:hint="eastAsia"/>
                <w:lang w:val="en-US" w:eastAsia="zh-CN"/>
              </w:rPr>
              <w:t>101</w:t>
            </w:r>
          </w:p>
        </w:tc>
        <w:tc>
          <w:tcPr>
            <w:tcW w:w="2835" w:type="dxa"/>
            <w:vAlign w:val="center"/>
          </w:tcPr>
          <w:p>
            <w:pPr>
              <w:pStyle w:val="10"/>
              <w:rPr>
                <w:rFonts w:hint="default" w:eastAsia="方正书宋_GBK"/>
                <w:lang w:val="en-US" w:eastAsia="zh-CN"/>
              </w:rPr>
            </w:pPr>
            <w:r>
              <w:rPr>
                <w:rFonts w:hint="eastAsia"/>
                <w:lang w:val="en-US" w:eastAsia="zh-CN"/>
              </w:rPr>
              <w:t>7184.97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9"/>
              <w:ind w:firstLine="0" w:firstLineChars="0"/>
            </w:pPr>
            <w:r>
              <w:rPr>
                <w:rFonts w:hint="eastAsia"/>
                <w:lang w:val="en-US" w:eastAsia="zh-CN"/>
              </w:rPr>
              <w:t>4、其他固定资产</w:t>
            </w:r>
          </w:p>
        </w:tc>
        <w:tc>
          <w:tcPr>
            <w:tcW w:w="2835" w:type="dxa"/>
            <w:vAlign w:val="center"/>
          </w:tcPr>
          <w:p>
            <w:pPr>
              <w:pStyle w:val="8"/>
            </w:pPr>
          </w:p>
        </w:tc>
        <w:tc>
          <w:tcPr>
            <w:tcW w:w="2835" w:type="dxa"/>
            <w:vAlign w:val="center"/>
          </w:tcPr>
          <w:p>
            <w:pPr>
              <w:pStyle w:val="10"/>
              <w:rPr>
                <w:rFonts w:hint="default" w:eastAsia="方正书宋_GBK"/>
                <w:lang w:val="en-US" w:eastAsia="zh-CN"/>
              </w:rPr>
            </w:pPr>
            <w:r>
              <w:rPr>
                <w:rFonts w:hint="eastAsia"/>
                <w:lang w:val="en-US" w:eastAsia="zh-CN"/>
              </w:rPr>
              <w:t>2979.87</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val="en-US" w:eastAsia="zh-CN"/>
        </w:rPr>
        <w:t xml:space="preserve"> </w:t>
      </w:r>
      <w:r>
        <w:rPr>
          <w:rFonts w:hint="eastAsia" w:eastAsia="方正仿宋_GBK" w:cs="Times New Roman"/>
          <w:b w:val="0"/>
          <w:color w:val="000000"/>
          <w:sz w:val="28"/>
          <w:lang w:eastAsia="zh-CN"/>
        </w:rPr>
        <w:t>。</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sectPr>
          <w:pgSz w:w="16840" w:h="11900" w:orient="landscape"/>
          <w:pgMar w:top="1361" w:right="1020" w:bottom="1134" w:left="1020" w:header="720" w:footer="720" w:gutter="0"/>
          <w:cols w:space="720" w:num="1"/>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8CAEDF"/>
    <w:multiLevelType w:val="singleLevel"/>
    <w:tmpl w:val="D68CAEDF"/>
    <w:lvl w:ilvl="0" w:tentative="0">
      <w:start w:val="1"/>
      <w:numFmt w:val="chineseCounting"/>
      <w:suff w:val="nothing"/>
      <w:lvlText w:val="%1、"/>
      <w:lvlJc w:val="left"/>
      <w:rPr>
        <w:rFonts w:hint="eastAsia"/>
      </w:rPr>
    </w:lvl>
  </w:abstractNum>
  <w:abstractNum w:abstractNumId="1">
    <w:nsid w:val="113F3A38"/>
    <w:multiLevelType w:val="singleLevel"/>
    <w:tmpl w:val="113F3A3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64747"/>
    <w:rsid w:val="30C01A26"/>
    <w:rsid w:val="32601CFB"/>
    <w:rsid w:val="4BE233CD"/>
    <w:rsid w:val="5A8F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character" w:customStyle="1" w:styleId="19">
    <w:name w:val="NormalCharacter"/>
    <w:semiHidden/>
    <w:qFormat/>
    <w:uiPriority w:val="0"/>
    <w:rPr>
      <w:rFonts w:hint="default" w:ascii="Calibri" w:hAnsi="Calibri" w:eastAsia="宋体" w:cs="Times New Roman"/>
      <w:kern w:val="2"/>
      <w:sz w:val="21"/>
      <w:szCs w:val="24"/>
      <w:lang w:val="en-US" w:eastAsia="zh-CN" w:bidi="ar-SA"/>
    </w:rPr>
  </w:style>
  <w:style w:type="paragraph" w:customStyle="1" w:styleId="20">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kern w:val="0"/>
      <w:sz w:val="2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4604</Words>
  <Characters>5241</Characters>
  <Lines>0</Lines>
  <Paragraphs>0</Paragraphs>
  <TotalTime>37</TotalTime>
  <ScaleCrop>false</ScaleCrop>
  <LinksUpToDate>false</LinksUpToDate>
  <CharactersWithSpaces>5339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2026-02-11T00:38:00Z</dcterms:created>
  <dc:creator>Administrator.BF-20211029PZJD</dc:creator>
  <cp:lastModifiedBy>王伟</cp:lastModifiedBy>
  <dcterms:modified xsi:type="dcterms:W3CDTF">2026-02-11T03:34:13Z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eyJoZGlkIjoiYzJkMmI1ZmYxNzBhOTI4YjM5NTc5ZDlmNjlkOTdmYjgiLCJ1c2VySWQiOiIxMTk5NTAzNjIyIn0=</vt:lpwstr>
  </property>
  <property fmtid="{D5CDD505-2E9C-101B-9397-08002B2CF9AE}" pid="4" name="ICV">
    <vt:lpwstr>271D92C3902A49508379A5CEBA508701_12</vt:lpwstr>
  </property>
</Properties>
</file>